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0CCE" w14:textId="2FEE8492" w:rsidR="00E37715" w:rsidRPr="00B0421F" w:rsidRDefault="00E37715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ДЛЯ ГОЛОСУВАННЯ</w:t>
      </w:r>
      <w:r w:rsidR="005A6BB9" w:rsidRPr="00B0421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725B5188" w14:textId="7C6FFE7E" w:rsidR="00F260D4" w:rsidRPr="00B0421F" w:rsidRDefault="00F260D4" w:rsidP="00E37715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(щодо інших питань порядку денного, крім обрання органів товариства)</w:t>
      </w:r>
    </w:p>
    <w:p w14:paraId="4D4446AB" w14:textId="78E743BB" w:rsidR="00E37715" w:rsidRPr="00B0421F" w:rsidRDefault="005A6BB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н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>а</w:t>
      </w:r>
      <w:r w:rsidR="00F260D4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1648" w:rsidRPr="00A31648">
        <w:rPr>
          <w:rFonts w:asciiTheme="minorHAnsi" w:hAnsiTheme="minorHAnsi" w:cstheme="minorHAnsi"/>
          <w:bCs/>
          <w:sz w:val="20"/>
          <w:szCs w:val="20"/>
          <w:lang w:val="ru-RU"/>
        </w:rPr>
        <w:t>р</w:t>
      </w:r>
      <w:proofErr w:type="spellStart"/>
      <w:r w:rsidR="00A31648">
        <w:rPr>
          <w:rFonts w:asciiTheme="minorHAnsi" w:hAnsiTheme="minorHAnsi" w:cstheme="minorHAnsi"/>
          <w:bCs/>
          <w:sz w:val="20"/>
          <w:szCs w:val="20"/>
        </w:rPr>
        <w:t>ічних</w:t>
      </w:r>
      <w:proofErr w:type="spellEnd"/>
      <w:r w:rsidR="00A31648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E37715" w:rsidRPr="00B0421F">
        <w:rPr>
          <w:rFonts w:asciiTheme="minorHAnsi" w:hAnsiTheme="minorHAnsi" w:cstheme="minorHAnsi"/>
          <w:bCs/>
          <w:sz w:val="20"/>
          <w:szCs w:val="20"/>
        </w:rPr>
        <w:t xml:space="preserve">загальних зборах акціонерів </w:t>
      </w:r>
    </w:p>
    <w:p w14:paraId="5AB86D41" w14:textId="77777777" w:rsidR="005127F3" w:rsidRPr="005127F3" w:rsidRDefault="005127F3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 xml:space="preserve">Приватного акціонерного товариства </w:t>
      </w:r>
    </w:p>
    <w:p w14:paraId="2E3ADEAF" w14:textId="77777777" w:rsidR="005127F3" w:rsidRDefault="005127F3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5127F3">
        <w:rPr>
          <w:rFonts w:asciiTheme="minorHAnsi" w:hAnsiTheme="minorHAnsi" w:cstheme="minorHAnsi"/>
          <w:bCs/>
          <w:sz w:val="20"/>
          <w:szCs w:val="20"/>
        </w:rPr>
        <w:t>«КОРОСТЕНСЬКИЙ ЗАВОД ХІМІЧНОГО МАШИНОБУДУВАННЯ»</w:t>
      </w:r>
    </w:p>
    <w:p w14:paraId="1416D7E3" w14:textId="62332A6B" w:rsidR="007C50D6" w:rsidRPr="00B0421F" w:rsidRDefault="007C50D6" w:rsidP="005127F3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Код за ЄДРПОУ 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>00217679</w:t>
      </w:r>
    </w:p>
    <w:p w14:paraId="5D32399C" w14:textId="7B56F391" w:rsidR="00584C19" w:rsidRPr="00B0421F" w:rsidRDefault="00584C19" w:rsidP="00E37715">
      <w:pPr>
        <w:jc w:val="center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(</w:t>
      </w:r>
      <w:r w:rsidR="00F35546">
        <w:rPr>
          <w:rFonts w:asciiTheme="minorHAnsi" w:hAnsiTheme="minorHAnsi" w:cstheme="minorHAnsi"/>
          <w:bCs/>
          <w:sz w:val="20"/>
          <w:szCs w:val="20"/>
        </w:rPr>
        <w:t>Пр</w:t>
      </w:r>
      <w:r w:rsidR="00747888" w:rsidRPr="00B0421F">
        <w:rPr>
          <w:rFonts w:asciiTheme="minorHAnsi" w:hAnsiTheme="minorHAnsi" w:cstheme="minorHAnsi"/>
          <w:bCs/>
          <w:sz w:val="20"/>
          <w:szCs w:val="20"/>
        </w:rPr>
        <w:t>АТ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«</w:t>
      </w:r>
      <w:r w:rsidR="00F35546">
        <w:rPr>
          <w:rFonts w:asciiTheme="minorHAnsi" w:hAnsiTheme="minorHAnsi" w:cstheme="minorHAnsi"/>
          <w:bCs/>
          <w:sz w:val="20"/>
          <w:szCs w:val="20"/>
        </w:rPr>
        <w:t>ХІММАШ</w:t>
      </w:r>
      <w:r w:rsidRPr="00B0421F">
        <w:rPr>
          <w:rFonts w:asciiTheme="minorHAnsi" w:hAnsiTheme="minorHAnsi" w:cstheme="minorHAnsi"/>
          <w:bCs/>
          <w:sz w:val="20"/>
          <w:szCs w:val="20"/>
        </w:rPr>
        <w:t>» надалі може</w:t>
      </w:r>
      <w:r w:rsidR="00B0421F">
        <w:rPr>
          <w:rFonts w:asciiTheme="minorHAnsi" w:hAnsiTheme="minorHAnsi" w:cstheme="minorHAnsi"/>
          <w:bCs/>
          <w:sz w:val="20"/>
          <w:szCs w:val="20"/>
        </w:rPr>
        <w:t xml:space="preserve"> також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іменуватися як – «Товариство»)</w:t>
      </w:r>
    </w:p>
    <w:p w14:paraId="08C98E8B" w14:textId="77777777" w:rsidR="006F39BD" w:rsidRPr="00B0421F" w:rsidRDefault="006F39BD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49EEFA6A" w14:textId="5DD80052" w:rsidR="00E37715" w:rsidRPr="00B0421F" w:rsidRDefault="00E37715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Дата проведення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 дистанційних</w:t>
      </w:r>
      <w:r w:rsidR="00A31648">
        <w:rPr>
          <w:rFonts w:asciiTheme="minorHAnsi" w:hAnsiTheme="minorHAnsi" w:cstheme="minorHAnsi"/>
          <w:bCs/>
          <w:sz w:val="20"/>
          <w:szCs w:val="20"/>
        </w:rPr>
        <w:t xml:space="preserve"> річних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зборів </w:t>
      </w:r>
      <w:r w:rsidR="00584C19" w:rsidRPr="00B0421F">
        <w:rPr>
          <w:rFonts w:asciiTheme="minorHAnsi" w:hAnsiTheme="minorHAnsi" w:cstheme="minorHAnsi"/>
          <w:bCs/>
          <w:sz w:val="20"/>
          <w:szCs w:val="20"/>
        </w:rPr>
        <w:t xml:space="preserve">акціонерів Товариства </w:t>
      </w:r>
      <w:r w:rsidRPr="00B0421F">
        <w:rPr>
          <w:rFonts w:asciiTheme="minorHAnsi" w:hAnsiTheme="minorHAnsi" w:cstheme="minorHAnsi"/>
          <w:bCs/>
          <w:sz w:val="20"/>
          <w:szCs w:val="20"/>
        </w:rPr>
        <w:t>(дата завершення голосування)</w:t>
      </w:r>
      <w:r w:rsidR="005406BD" w:rsidRPr="00B0421F">
        <w:rPr>
          <w:rFonts w:asciiTheme="minorHAnsi" w:hAnsiTheme="minorHAnsi" w:cstheme="minorHAnsi"/>
          <w:bCs/>
          <w:sz w:val="20"/>
          <w:szCs w:val="20"/>
        </w:rPr>
        <w:t xml:space="preserve"> - </w:t>
      </w:r>
      <w:r w:rsidR="00A31648">
        <w:rPr>
          <w:rFonts w:asciiTheme="minorHAnsi" w:hAnsiTheme="minorHAnsi" w:cstheme="minorHAnsi"/>
          <w:bCs/>
          <w:sz w:val="20"/>
          <w:szCs w:val="20"/>
        </w:rPr>
        <w:t>29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1648">
        <w:rPr>
          <w:rFonts w:asciiTheme="minorHAnsi" w:hAnsiTheme="minorHAnsi" w:cstheme="minorHAnsi"/>
          <w:bCs/>
          <w:sz w:val="20"/>
          <w:szCs w:val="20"/>
        </w:rPr>
        <w:t>квітня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A31648">
        <w:rPr>
          <w:rFonts w:asciiTheme="minorHAnsi" w:hAnsiTheme="minorHAnsi" w:cstheme="minorHAnsi"/>
          <w:bCs/>
          <w:sz w:val="20"/>
          <w:szCs w:val="20"/>
        </w:rPr>
        <w:t>5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4BE298A4" w14:textId="4F06B3CE" w:rsidR="00173108" w:rsidRPr="00B0421F" w:rsidRDefault="0017310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73AC2F09" w14:textId="143C14AE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Голосування на дистанційних </w:t>
      </w:r>
      <w:r w:rsidR="00A31648">
        <w:rPr>
          <w:rFonts w:asciiTheme="minorHAnsi" w:hAnsiTheme="minorHAnsi" w:cstheme="minorHAnsi"/>
          <w:bCs/>
          <w:sz w:val="20"/>
          <w:szCs w:val="20"/>
        </w:rPr>
        <w:t>річних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загальних збор</w:t>
      </w:r>
      <w:r w:rsidR="00A31648">
        <w:rPr>
          <w:rFonts w:asciiTheme="minorHAnsi" w:hAnsiTheme="minorHAnsi" w:cstheme="minorHAnsi"/>
          <w:bCs/>
          <w:sz w:val="20"/>
          <w:szCs w:val="20"/>
        </w:rPr>
        <w:t>ах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акціонерів Товариства (надалі – «Загальні Збори») (надсилання до депозитарної установи бюлетенів для голосування) розпочинається о 11 годині 00 хвилин </w:t>
      </w:r>
      <w:r w:rsidR="00A31648">
        <w:rPr>
          <w:rFonts w:asciiTheme="minorHAnsi" w:hAnsiTheme="minorHAnsi" w:cstheme="minorHAnsi"/>
          <w:bCs/>
          <w:sz w:val="20"/>
          <w:szCs w:val="20"/>
        </w:rPr>
        <w:t>18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1648">
        <w:rPr>
          <w:rFonts w:asciiTheme="minorHAnsi" w:hAnsiTheme="minorHAnsi" w:cstheme="minorHAnsi"/>
          <w:bCs/>
          <w:sz w:val="20"/>
          <w:szCs w:val="20"/>
        </w:rPr>
        <w:t>квітня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27F3">
        <w:rPr>
          <w:rFonts w:asciiTheme="minorHAnsi" w:hAnsiTheme="minorHAnsi" w:cstheme="minorHAnsi"/>
          <w:bCs/>
          <w:sz w:val="20"/>
          <w:szCs w:val="20"/>
        </w:rPr>
        <w:t>202</w:t>
      </w:r>
      <w:r w:rsidR="00A31648">
        <w:rPr>
          <w:rFonts w:asciiTheme="minorHAnsi" w:hAnsiTheme="minorHAnsi" w:cstheme="minorHAnsi"/>
          <w:bCs/>
          <w:sz w:val="20"/>
          <w:szCs w:val="20"/>
        </w:rPr>
        <w:t>5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року. </w:t>
      </w:r>
    </w:p>
    <w:p w14:paraId="2F955D1D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532FF264" w14:textId="0D4F804E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і час завершення голосування (завершення надсилання до депозитарної установи бюлетенів для голосування) – о 18 годині 00 хвилин </w:t>
      </w:r>
      <w:r w:rsidR="00A31648">
        <w:rPr>
          <w:rFonts w:asciiTheme="minorHAnsi" w:hAnsiTheme="minorHAnsi" w:cstheme="minorHAnsi"/>
          <w:bCs/>
          <w:sz w:val="20"/>
          <w:szCs w:val="20"/>
        </w:rPr>
        <w:t>29</w:t>
      </w:r>
      <w:r w:rsidR="00B1123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A31648">
        <w:rPr>
          <w:rFonts w:asciiTheme="minorHAnsi" w:hAnsiTheme="minorHAnsi" w:cstheme="minorHAnsi"/>
          <w:bCs/>
          <w:sz w:val="20"/>
          <w:szCs w:val="20"/>
        </w:rPr>
        <w:t>квітня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202</w:t>
      </w:r>
      <w:r w:rsidR="00A31648">
        <w:rPr>
          <w:rFonts w:asciiTheme="minorHAnsi" w:hAnsiTheme="minorHAnsi" w:cstheme="minorHAnsi"/>
          <w:bCs/>
          <w:sz w:val="20"/>
          <w:szCs w:val="20"/>
        </w:rPr>
        <w:t>5</w:t>
      </w:r>
      <w:r w:rsidR="005127F3" w:rsidRPr="005127F3">
        <w:rPr>
          <w:rFonts w:asciiTheme="minorHAnsi" w:hAnsiTheme="minorHAnsi" w:cstheme="minorHAnsi"/>
          <w:bCs/>
          <w:sz w:val="20"/>
          <w:szCs w:val="20"/>
        </w:rPr>
        <w:t xml:space="preserve">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154A8CDF" w14:textId="77777777" w:rsidR="005406BD" w:rsidRPr="00B0421F" w:rsidRDefault="005406BD" w:rsidP="005406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4651DBE" w14:textId="7060AA12" w:rsidR="00173108" w:rsidRPr="00B0421F" w:rsidRDefault="0017310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Дата заповнення бюлетеня акціонером (представником акціонера) – </w:t>
      </w:r>
      <w:r w:rsidR="007C5418" w:rsidRPr="005127F3">
        <w:rPr>
          <w:rFonts w:asciiTheme="minorHAnsi" w:hAnsiTheme="minorHAnsi" w:cstheme="minorHAnsi"/>
          <w:b/>
          <w:sz w:val="20"/>
          <w:szCs w:val="20"/>
        </w:rPr>
        <w:t>___</w:t>
      </w:r>
      <w:r w:rsidR="00224E9D" w:rsidRPr="00224E9D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A31648">
        <w:rPr>
          <w:rFonts w:asciiTheme="minorHAnsi" w:hAnsiTheme="minorHAnsi" w:cstheme="minorHAnsi"/>
          <w:b/>
          <w:sz w:val="20"/>
          <w:szCs w:val="20"/>
        </w:rPr>
        <w:t>квітня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5127F3">
        <w:rPr>
          <w:rFonts w:asciiTheme="minorHAnsi" w:hAnsiTheme="minorHAnsi" w:cstheme="minorHAnsi"/>
          <w:b/>
          <w:sz w:val="20"/>
          <w:szCs w:val="20"/>
        </w:rPr>
        <w:t>202</w:t>
      </w:r>
      <w:r w:rsidR="00A31648">
        <w:rPr>
          <w:rFonts w:asciiTheme="minorHAnsi" w:hAnsiTheme="minorHAnsi" w:cstheme="minorHAnsi"/>
          <w:b/>
          <w:sz w:val="20"/>
          <w:szCs w:val="20"/>
        </w:rPr>
        <w:t>5</w:t>
      </w:r>
      <w:r w:rsidRPr="00224E9D">
        <w:rPr>
          <w:rFonts w:asciiTheme="minorHAnsi" w:hAnsiTheme="minorHAnsi" w:cstheme="minorHAnsi"/>
          <w:b/>
          <w:sz w:val="20"/>
          <w:szCs w:val="20"/>
        </w:rPr>
        <w:t xml:space="preserve"> року</w:t>
      </w:r>
      <w:r w:rsidRPr="00B0421F">
        <w:rPr>
          <w:rFonts w:asciiTheme="minorHAnsi" w:hAnsiTheme="minorHAnsi" w:cstheme="minorHAnsi"/>
          <w:bCs/>
          <w:sz w:val="20"/>
          <w:szCs w:val="20"/>
        </w:rPr>
        <w:t>.</w:t>
      </w:r>
    </w:p>
    <w:p w14:paraId="23617D42" w14:textId="6E0F1F18" w:rsidR="004C47C8" w:rsidRPr="00B0421F" w:rsidRDefault="004C47C8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1BFCB950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ЗАСТЕРІГАЄМО</w:t>
      </w:r>
    </w:p>
    <w:p w14:paraId="495DE0AB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Даний 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RPr="00B0421F">
        <w:rPr>
          <w:rFonts w:asciiTheme="minorHAnsi" w:hAnsiTheme="minorHAnsi" w:cstheme="minorHAnsi"/>
          <w:b/>
          <w:sz w:val="20"/>
          <w:szCs w:val="20"/>
          <w:u w:val="single"/>
        </w:rPr>
        <w:t>За відсутності таких реквізитів і підпису бюлетень вважається недійсним</w:t>
      </w:r>
      <w:r w:rsidRPr="00B0421F">
        <w:rPr>
          <w:rFonts w:asciiTheme="minorHAnsi" w:hAnsiTheme="minorHAnsi" w:cstheme="minorHAnsi"/>
          <w:b/>
          <w:sz w:val="20"/>
          <w:szCs w:val="20"/>
        </w:rPr>
        <w:t>.</w:t>
      </w:r>
    </w:p>
    <w:p w14:paraId="3180D93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3719C555" w14:textId="293849FD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Крім того, Бюлетень для голосування визнається недійсним у разі, якщо:</w:t>
      </w:r>
    </w:p>
    <w:p w14:paraId="5FDE279E" w14:textId="77777777" w:rsidR="00F260D4" w:rsidRPr="00B0421F" w:rsidRDefault="00F260D4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5FE4173C" w14:textId="56F517F9" w:rsidR="00A25E2A" w:rsidRPr="00B0421F" w:rsidRDefault="00F260D4" w:rsidP="00F260D4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форма та/або текст бюлетеня відрізняється від зразка, який розміщений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 xml:space="preserve">за </w:t>
      </w:r>
      <w:r w:rsidR="00F61DFE" w:rsidRPr="00F61DFE">
        <w:rPr>
          <w:rFonts w:asciiTheme="minorHAnsi" w:hAnsiTheme="minorHAnsi" w:cstheme="minorHAnsi"/>
          <w:b/>
          <w:sz w:val="20"/>
          <w:szCs w:val="20"/>
        </w:rPr>
        <w:t xml:space="preserve">посиланням </w:t>
      </w:r>
      <w:hyperlink r:id="rId8" w:history="1">
        <w:r w:rsidR="00F61DFE" w:rsidRPr="000B6506">
          <w:rPr>
            <w:rStyle w:val="af0"/>
            <w:rFonts w:asciiTheme="minorHAnsi" w:hAnsiTheme="minorHAnsi" w:cstheme="minorHAnsi"/>
            <w:b/>
            <w:sz w:val="20"/>
            <w:szCs w:val="20"/>
          </w:rPr>
          <w:t>https://khimmash.com.ua/shareholders/</w:t>
        </w:r>
      </w:hyperlink>
      <w:r w:rsidR="00F61DFE">
        <w:rPr>
          <w:rStyle w:val="af0"/>
          <w:rFonts w:asciiTheme="minorHAnsi" w:hAnsiTheme="minorHAnsi" w:cstheme="minorHAnsi"/>
          <w:b/>
          <w:color w:val="auto"/>
          <w:sz w:val="20"/>
          <w:szCs w:val="20"/>
        </w:rPr>
        <w:t xml:space="preserve"> </w:t>
      </w:r>
      <w:r w:rsidRPr="00B0421F">
        <w:rPr>
          <w:rFonts w:asciiTheme="minorHAnsi" w:hAnsiTheme="minorHAnsi" w:cstheme="minorHAnsi"/>
          <w:b/>
          <w:sz w:val="20"/>
          <w:szCs w:val="20"/>
        </w:rPr>
        <w:t xml:space="preserve">в порядку, встановленому пунктом 96 розділу XVI </w:t>
      </w:r>
      <w:r w:rsidR="00A25E2A" w:rsidRPr="00B0421F">
        <w:rPr>
          <w:rFonts w:asciiTheme="minorHAnsi" w:hAnsiTheme="minorHAnsi" w:cstheme="minorHAnsi"/>
          <w:b/>
          <w:sz w:val="20"/>
          <w:szCs w:val="20"/>
        </w:rPr>
        <w:t>Порядку скликання та проведення дистанційних загальних зборів акціонерів, затвердженого Рішенням Національної комісії з цінних паперів та фондового ринку від 06 березня 2023 року №236 (надалі – «Порядок»)</w:t>
      </w:r>
      <w:r w:rsidRPr="00B0421F">
        <w:rPr>
          <w:rFonts w:asciiTheme="minorHAnsi" w:hAnsiTheme="minorHAnsi" w:cstheme="minorHAnsi"/>
          <w:b/>
          <w:sz w:val="20"/>
          <w:szCs w:val="20"/>
        </w:rPr>
        <w:t>;</w:t>
      </w:r>
    </w:p>
    <w:p w14:paraId="4C5E5C63" w14:textId="77777777" w:rsidR="00A25E2A" w:rsidRPr="00B0421F" w:rsidRDefault="00F260D4" w:rsidP="00F260D4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на ньому відсутній підпис (підписи) акціонера (представника акціонера);</w:t>
      </w:r>
    </w:p>
    <w:p w14:paraId="2E3F5DBD" w14:textId="6CDFEA32" w:rsidR="00F260D4" w:rsidRPr="00B0421F" w:rsidRDefault="00F260D4" w:rsidP="00F260D4">
      <w:pPr>
        <w:pStyle w:val="a3"/>
        <w:numPr>
          <w:ilvl w:val="0"/>
          <w:numId w:val="40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не зазначено реквізитів акціонера та/або його представника (за наявності), або іншої інформації, яка є обов'язковою відповідно до Порядку.</w:t>
      </w:r>
    </w:p>
    <w:p w14:paraId="4FFBF68C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102E3F5D" w14:textId="77123D8B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>Бюлетень визнається недійсним для голосування за відповідним питанням порядку денного у разі, якщо акціонер (представник акціонера) не позначив у бюлетені жодного або позначив більше одного варіанта голосування щодо одного проєкту рішення, або позначив варіант голосування "за" по кожному із проєктів рішень одного й того самого питання порядку денного. Визнання бюлетеня для голосування недійсним по одному питанню порядку денного не має наслідком визнання недійсним всього бюлетеня.</w:t>
      </w:r>
    </w:p>
    <w:p w14:paraId="594198D8" w14:textId="77777777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63D6D14" w14:textId="73091891" w:rsidR="00F260D4" w:rsidRPr="00B0421F" w:rsidRDefault="00F260D4" w:rsidP="00F260D4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Голоси за бюлетенями, що визнаються недійсними повністю або частково з підстав, передбачених пунктом 100 </w:t>
      </w:r>
      <w:r w:rsidR="00F61DFE" w:rsidRPr="00B0421F">
        <w:rPr>
          <w:rFonts w:asciiTheme="minorHAnsi" w:hAnsiTheme="minorHAnsi" w:cstheme="minorHAnsi"/>
          <w:b/>
          <w:sz w:val="20"/>
          <w:szCs w:val="20"/>
        </w:rPr>
        <w:t xml:space="preserve">розділу XVI </w:t>
      </w:r>
      <w:r w:rsidR="0083774D" w:rsidRPr="00B0421F">
        <w:rPr>
          <w:rFonts w:asciiTheme="minorHAnsi" w:hAnsiTheme="minorHAnsi" w:cstheme="minorHAnsi"/>
          <w:b/>
          <w:sz w:val="20"/>
          <w:szCs w:val="20"/>
        </w:rPr>
        <w:t>Порядку</w:t>
      </w:r>
      <w:r w:rsidRPr="00B0421F">
        <w:rPr>
          <w:rFonts w:asciiTheme="minorHAnsi" w:hAnsiTheme="minorHAnsi" w:cstheme="minorHAnsi"/>
          <w:b/>
          <w:sz w:val="20"/>
          <w:szCs w:val="20"/>
        </w:rPr>
        <w:t>, не враховуються під час підрахунку голосів.</w:t>
      </w:r>
    </w:p>
    <w:p w14:paraId="7B2CFCE0" w14:textId="76948995" w:rsidR="004C47C8" w:rsidRPr="00B0421F" w:rsidRDefault="004C47C8" w:rsidP="004C47C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2C4070D6" w14:textId="77777777" w:rsidR="004C47C8" w:rsidRPr="00B0421F" w:rsidRDefault="004C47C8" w:rsidP="004C47C8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B0421F">
        <w:rPr>
          <w:rFonts w:asciiTheme="minorHAnsi" w:hAnsiTheme="minorHAnsi" w:cstheme="minorHAnsi"/>
          <w:b/>
          <w:sz w:val="20"/>
          <w:szCs w:val="20"/>
        </w:rPr>
        <w:t xml:space="preserve">Звертаємо Вашу увагу на той факт, що кожен аркуш цього бюлетеня підписується акціонером (представником акціонера), крім випадку засвідчення бюлетеня кваліфікованим електронним підписом акціонера (його представника). </w:t>
      </w:r>
    </w:p>
    <w:p w14:paraId="435BB739" w14:textId="77777777" w:rsidR="006F39BD" w:rsidRPr="00B0421F" w:rsidRDefault="006F39BD" w:rsidP="006F39BD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FDF1EAB" w14:textId="77777777" w:rsidTr="004F38EE">
        <w:tc>
          <w:tcPr>
            <w:tcW w:w="10343" w:type="dxa"/>
            <w:gridSpan w:val="2"/>
          </w:tcPr>
          <w:p w14:paraId="40C5D091" w14:textId="6B73FFE5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акціонера</w:t>
            </w:r>
            <w:r w:rsidR="008D11C6"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</w:tc>
      </w:tr>
      <w:tr w:rsidR="00B0421F" w:rsidRPr="00B0421F" w14:paraId="719BA25C" w14:textId="77777777" w:rsidTr="004F38EE">
        <w:tc>
          <w:tcPr>
            <w:tcW w:w="4395" w:type="dxa"/>
          </w:tcPr>
          <w:p w14:paraId="6DDA7B73" w14:textId="24117856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 та по-батькові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</w:t>
            </w:r>
            <w:r w:rsidR="004F38EE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фізичної особи</w:t>
            </w:r>
            <w:r w:rsidR="00380B04" w:rsidRPr="00B0421F">
              <w:rPr>
                <w:rStyle w:val="af4"/>
                <w:rFonts w:asciiTheme="minorHAnsi" w:hAnsiTheme="minorHAnsi" w:cstheme="minorHAnsi"/>
                <w:bCs/>
                <w:sz w:val="20"/>
                <w:szCs w:val="20"/>
              </w:rPr>
              <w:footnoteReference w:id="1"/>
            </w:r>
          </w:p>
          <w:p w14:paraId="3B295BAE" w14:textId="777777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або </w:t>
            </w:r>
          </w:p>
          <w:p w14:paraId="2DA877B7" w14:textId="14680F18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Повне найменування акціонера</w:t>
            </w:r>
            <w:r w:rsidR="00D17DB7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– юридичної особи</w:t>
            </w:r>
          </w:p>
        </w:tc>
        <w:tc>
          <w:tcPr>
            <w:tcW w:w="5948" w:type="dxa"/>
          </w:tcPr>
          <w:p w14:paraId="3305690B" w14:textId="6D12664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E8D2D09" w14:textId="77777777" w:rsidTr="004F38EE">
        <w:tc>
          <w:tcPr>
            <w:tcW w:w="4395" w:type="dxa"/>
          </w:tcPr>
          <w:p w14:paraId="5D9703DC" w14:textId="4DBF4677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Реєстраційний номер облікової картки платника податків (для акціонера фізичної особи (за наявності)) </w:t>
            </w:r>
          </w:p>
          <w:p w14:paraId="61F305B9" w14:textId="3DFF2DDB" w:rsidR="004F38EE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або</w:t>
            </w:r>
          </w:p>
          <w:p w14:paraId="417E5075" w14:textId="77777777" w:rsidR="00380B04" w:rsidRPr="00B0421F" w:rsidRDefault="004F38EE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Ідентифікаційний код юридичної особи (код за ЄДРПОУ)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та код за ЄДРІСІ (за наявності)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для акціонера – юридичної особи згідно законодавства України або </w:t>
            </w:r>
          </w:p>
          <w:p w14:paraId="7AB09BAE" w14:textId="11DF58B8" w:rsidR="006F39BD" w:rsidRPr="00B0421F" w:rsidRDefault="00380B04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ІКЮО (ідентифікаційний код з торговельного, судового або банківського реєстру країни, де офіційно зареєстрований іноземний суб'єкт господарської діяльності – для акціонера юридичної особи, зареєстрованої за межами України</w:t>
            </w:r>
          </w:p>
        </w:tc>
        <w:tc>
          <w:tcPr>
            <w:tcW w:w="5948" w:type="dxa"/>
          </w:tcPr>
          <w:p w14:paraId="64515094" w14:textId="23757B92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162639F" w14:textId="77777777" w:rsidTr="004F38EE">
        <w:tc>
          <w:tcPr>
            <w:tcW w:w="4395" w:type="dxa"/>
          </w:tcPr>
          <w:p w14:paraId="290581FF" w14:textId="3E1B4669" w:rsidR="006F39BD" w:rsidRPr="00B0421F" w:rsidRDefault="008D11C6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Назва, серія (за наявності), номер, дата видачі документа, що посвідчує </w:t>
            </w:r>
            <w:r w:rsidR="00380B04"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фізичну 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особу акціонера (для акціонера – фізичної особи)</w:t>
            </w:r>
          </w:p>
        </w:tc>
        <w:tc>
          <w:tcPr>
            <w:tcW w:w="5948" w:type="dxa"/>
          </w:tcPr>
          <w:p w14:paraId="5358D14D" w14:textId="77777777" w:rsidR="006F39BD" w:rsidRPr="00B0421F" w:rsidRDefault="006F39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137DF28F" w14:textId="77777777" w:rsidTr="00837344">
        <w:tc>
          <w:tcPr>
            <w:tcW w:w="10343" w:type="dxa"/>
            <w:gridSpan w:val="2"/>
          </w:tcPr>
          <w:p w14:paraId="363AAA16" w14:textId="77777777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BE962BF" w14:textId="4BC20C9D" w:rsidR="008D11C6" w:rsidRPr="00B0421F" w:rsidRDefault="008D11C6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Реквізити представника акціонера (за наявності):</w:t>
            </w:r>
          </w:p>
        </w:tc>
      </w:tr>
      <w:tr w:rsidR="00C062BA" w:rsidRPr="00B0421F" w14:paraId="297E5354" w14:textId="77777777" w:rsidTr="004F38EE">
        <w:tc>
          <w:tcPr>
            <w:tcW w:w="4395" w:type="dxa"/>
          </w:tcPr>
          <w:p w14:paraId="229383DA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Прізвище, ім’я, по батькові / Найменування</w:t>
            </w:r>
          </w:p>
          <w:p w14:paraId="1035F680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представника акціонера</w:t>
            </w:r>
          </w:p>
          <w:p w14:paraId="013E4EBE" w14:textId="7777777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(а також ім’я фізичної особи – представника</w:t>
            </w:r>
          </w:p>
          <w:p w14:paraId="61CF2220" w14:textId="37A1A7B5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юридичної особи – представника акціонера (за наявності))</w:t>
            </w:r>
          </w:p>
        </w:tc>
        <w:tc>
          <w:tcPr>
            <w:tcW w:w="5948" w:type="dxa"/>
          </w:tcPr>
          <w:p w14:paraId="625D1F15" w14:textId="071A9FEA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188CC5B8" w14:textId="77777777" w:rsidTr="004F38EE">
        <w:tc>
          <w:tcPr>
            <w:tcW w:w="4395" w:type="dxa"/>
          </w:tcPr>
          <w:p w14:paraId="6E4F8A2A" w14:textId="45771EB6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Реєстраційний номер облікової картки платника податків (для представника акціонера – фізичної особи (за наявності) або для фізичної особи – представника юридичної особи – представника акціонера (за наявності)) та за наявності ідентифікаційний код юридичної особи (Код за ЄДРПОУ) – представника акціонера (для юридичних осіб зареєстрованих в Україні) або реєстраційний номер з торговельного, судового або банківського реєстру країни реєстрації юридичної особи – акціонера (для юридичних осіб зареєстрованих поза межами України</w:t>
            </w:r>
          </w:p>
        </w:tc>
        <w:tc>
          <w:tcPr>
            <w:tcW w:w="5948" w:type="dxa"/>
          </w:tcPr>
          <w:p w14:paraId="7C74667D" w14:textId="5ACD0A8D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199CF32A" w14:textId="77777777" w:rsidTr="004F38EE">
        <w:tc>
          <w:tcPr>
            <w:tcW w:w="4395" w:type="dxa"/>
          </w:tcPr>
          <w:p w14:paraId="6B89E481" w14:textId="58284C2A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Назва, серія (за наявності), номер, дата видачі документа, що посвідчує особу представника акціонера або особу представника юридичної особи – представника акціонера (для фізичної особи)</w:t>
            </w:r>
          </w:p>
        </w:tc>
        <w:tc>
          <w:tcPr>
            <w:tcW w:w="5948" w:type="dxa"/>
          </w:tcPr>
          <w:p w14:paraId="24101FB4" w14:textId="7007156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C062BA" w:rsidRPr="00B0421F" w14:paraId="6B108794" w14:textId="77777777" w:rsidTr="004F38EE">
        <w:tc>
          <w:tcPr>
            <w:tcW w:w="4395" w:type="dxa"/>
          </w:tcPr>
          <w:p w14:paraId="225A6265" w14:textId="63B8560E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Документ, на підставі якого діє представник акціонера (дата видачі, номер, строк (термін) дії (за наявності)</w:t>
            </w:r>
          </w:p>
        </w:tc>
        <w:tc>
          <w:tcPr>
            <w:tcW w:w="5948" w:type="dxa"/>
          </w:tcPr>
          <w:p w14:paraId="007D897F" w14:textId="1D504397" w:rsidR="00C062BA" w:rsidRPr="00B0421F" w:rsidRDefault="00C062BA" w:rsidP="00C062B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3FA97E48" w14:textId="645E6C8A" w:rsidR="00EB22D8" w:rsidRPr="00B0421F" w:rsidRDefault="00EB22D8" w:rsidP="00EB22D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395"/>
        <w:gridCol w:w="5948"/>
      </w:tblGrid>
      <w:tr w:rsidR="00B0421F" w:rsidRPr="00B0421F" w14:paraId="7B05CA3D" w14:textId="77777777" w:rsidTr="00C90CEF">
        <w:tc>
          <w:tcPr>
            <w:tcW w:w="4395" w:type="dxa"/>
          </w:tcPr>
          <w:p w14:paraId="2FD910B4" w14:textId="7BCB0AE1" w:rsidR="00EB22D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Кількість голосів, що належать акціонеру</w:t>
            </w:r>
            <w:r w:rsidRPr="00B0421F">
              <w:rPr>
                <w:rStyle w:val="af4"/>
                <w:rFonts w:asciiTheme="minorHAnsi" w:hAnsiTheme="minorHAnsi" w:cstheme="minorHAnsi"/>
                <w:bCs/>
                <w:sz w:val="20"/>
                <w:szCs w:val="20"/>
              </w:rPr>
              <w:footnoteReference w:id="2"/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:</w:t>
            </w:r>
          </w:p>
          <w:p w14:paraId="42D57D39" w14:textId="1981052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5948" w:type="dxa"/>
          </w:tcPr>
          <w:p w14:paraId="1331DD5C" w14:textId="17C3F5AE" w:rsidR="00EB22D8" w:rsidRPr="00B0421F" w:rsidRDefault="00EB22D8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5127F3" w:rsidRPr="00B0421F" w14:paraId="615F46AF" w14:textId="77777777" w:rsidTr="00C90CEF">
        <w:tc>
          <w:tcPr>
            <w:tcW w:w="4395" w:type="dxa"/>
          </w:tcPr>
          <w:p w14:paraId="4D9A65A8" w14:textId="27E70D03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ЧИСЛОМ</w:t>
            </w:r>
          </w:p>
        </w:tc>
        <w:tc>
          <w:tcPr>
            <w:tcW w:w="5948" w:type="dxa"/>
          </w:tcPr>
          <w:p w14:paraId="373AAF2E" w14:textId="1DFA7BDF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  <w:tr w:rsidR="005127F3" w:rsidRPr="00B0421F" w14:paraId="5724A4E2" w14:textId="77777777" w:rsidTr="00C90CEF">
        <w:tc>
          <w:tcPr>
            <w:tcW w:w="4395" w:type="dxa"/>
          </w:tcPr>
          <w:p w14:paraId="39F6E805" w14:textId="4EB57B0C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КІЛЬКІСТЬ ГОЛОСІВ ПРОПИСОМ</w:t>
            </w:r>
          </w:p>
        </w:tc>
        <w:tc>
          <w:tcPr>
            <w:tcW w:w="5948" w:type="dxa"/>
          </w:tcPr>
          <w:p w14:paraId="502FDC56" w14:textId="699764E8" w:rsidR="005127F3" w:rsidRPr="00B0421F" w:rsidRDefault="005127F3" w:rsidP="005127F3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_________ штук</w:t>
            </w:r>
          </w:p>
        </w:tc>
      </w:tr>
    </w:tbl>
    <w:p w14:paraId="0F8FE879" w14:textId="1ED6217B" w:rsidR="007C50D6" w:rsidRPr="00B0421F" w:rsidRDefault="007C50D6" w:rsidP="0017310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6C3C1590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tbl>
      <w:tblPr>
        <w:tblStyle w:val="a5"/>
        <w:tblW w:w="0" w:type="auto"/>
        <w:tblInd w:w="-147" w:type="dxa"/>
        <w:tblLook w:val="04A0" w:firstRow="1" w:lastRow="0" w:firstColumn="1" w:lastColumn="0" w:noHBand="0" w:noVBand="1"/>
      </w:tblPr>
      <w:tblGrid>
        <w:gridCol w:w="4397"/>
        <w:gridCol w:w="2833"/>
        <w:gridCol w:w="142"/>
        <w:gridCol w:w="2971"/>
      </w:tblGrid>
      <w:tr w:rsidR="00B0421F" w:rsidRPr="00B0421F" w14:paraId="6713869C" w14:textId="77777777" w:rsidTr="00C90CEF">
        <w:tc>
          <w:tcPr>
            <w:tcW w:w="10343" w:type="dxa"/>
            <w:gridSpan w:val="4"/>
          </w:tcPr>
          <w:p w14:paraId="7AA7ECDB" w14:textId="42002705" w:rsidR="004C47C8" w:rsidRPr="00B0421F" w:rsidRDefault="00D51CF0" w:rsidP="004C47C8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ГОЛОСУВАННЯ З ПИТАНЬ ПОРЯДКУ ДЕННОГО </w:t>
            </w:r>
            <w:r w:rsidR="005127F3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ДИСТАНЦІЙНИХ </w:t>
            </w:r>
            <w:r w:rsidR="004060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РІЧНИХ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ЗАГАЛЬНИХ ЗБОРІВ АКЦІОНЕРІВ</w:t>
            </w:r>
          </w:p>
          <w:p w14:paraId="6A3DFCAE" w14:textId="41C9ED78" w:rsidR="004C47C8" w:rsidRPr="00B0421F" w:rsidRDefault="004C47C8" w:rsidP="00C90CEF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B1123C" w:rsidRPr="00B0421F" w14:paraId="37F8B3E3" w14:textId="77777777" w:rsidTr="005D6E83">
        <w:tc>
          <w:tcPr>
            <w:tcW w:w="4397" w:type="dxa"/>
          </w:tcPr>
          <w:p w14:paraId="46CC75B4" w14:textId="3E745750" w:rsidR="00B1123C" w:rsidRPr="00B0421F" w:rsidRDefault="00B1123C" w:rsidP="00B1123C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перше порядку денного </w:t>
            </w:r>
          </w:p>
        </w:tc>
        <w:tc>
          <w:tcPr>
            <w:tcW w:w="5946" w:type="dxa"/>
            <w:gridSpan w:val="3"/>
          </w:tcPr>
          <w:p w14:paraId="2CCC62D8" w14:textId="51BA30AF" w:rsidR="00B1123C" w:rsidRPr="00AB43D5" w:rsidRDefault="00B1123C" w:rsidP="00B1123C">
            <w:pPr>
              <w:ind w:right="283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Про </w:t>
            </w:r>
            <w:r w:rsidR="00406054"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розгляд звіту Наглядової ради ПрАТ «ХІММАШ» за 2023 рік та прийняття рішення за результатами його розгляду</w:t>
            </w:r>
          </w:p>
        </w:tc>
      </w:tr>
      <w:tr w:rsidR="00B1123C" w:rsidRPr="00B0421F" w14:paraId="17AC9021" w14:textId="77777777" w:rsidTr="005D6E83">
        <w:tc>
          <w:tcPr>
            <w:tcW w:w="4397" w:type="dxa"/>
          </w:tcPr>
          <w:p w14:paraId="226CDCD2" w14:textId="7A4EE2DE" w:rsidR="00B1123C" w:rsidRPr="00B0421F" w:rsidRDefault="00B1123C" w:rsidP="00B1123C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 w:rsidR="00406054"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</w:tcPr>
          <w:p w14:paraId="45603A62" w14:textId="006F25CC" w:rsidR="00B1123C" w:rsidRPr="00AB43D5" w:rsidRDefault="00406054" w:rsidP="00406054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звіт Наглядової ради ПрАТ «ХІММАШ» за 2023 рік</w:t>
            </w:r>
          </w:p>
        </w:tc>
      </w:tr>
      <w:tr w:rsidR="00B0421F" w:rsidRPr="00B0421F" w14:paraId="1E1C3E31" w14:textId="0D440846" w:rsidTr="005406BD">
        <w:tc>
          <w:tcPr>
            <w:tcW w:w="4397" w:type="dxa"/>
            <w:vMerge w:val="restart"/>
          </w:tcPr>
          <w:p w14:paraId="472E5044" w14:textId="54D38A31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52220340" w14:textId="56CA1033" w:rsidR="005406BD" w:rsidRPr="00B0421F" w:rsidRDefault="005406BD" w:rsidP="00EB139A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7DE3901A" w14:textId="2BA2000E" w:rsidR="00AB43D5" w:rsidRPr="00B0421F" w:rsidRDefault="005406BD" w:rsidP="00AB43D5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4E6D6F9D" w14:textId="77777777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  <w:p w14:paraId="05FE2366" w14:textId="7842D929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B0421F" w:rsidRPr="00B0421F" w14:paraId="5CB818D9" w14:textId="74F98ABD" w:rsidTr="005406BD">
        <w:tc>
          <w:tcPr>
            <w:tcW w:w="4397" w:type="dxa"/>
            <w:vMerge/>
          </w:tcPr>
          <w:p w14:paraId="3C8AA44F" w14:textId="104F243F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833" w:type="dxa"/>
            <w:tcBorders>
              <w:right w:val="single" w:sz="4" w:space="0" w:color="auto"/>
            </w:tcBorders>
          </w:tcPr>
          <w:p w14:paraId="2DCE419E" w14:textId="4F0DB6AD" w:rsidR="005406BD" w:rsidRPr="00B0421F" w:rsidRDefault="005406BD" w:rsidP="00C062B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3113" w:type="dxa"/>
            <w:gridSpan w:val="2"/>
            <w:tcBorders>
              <w:left w:val="single" w:sz="4" w:space="0" w:color="auto"/>
            </w:tcBorders>
          </w:tcPr>
          <w:p w14:paraId="6FC7DE6A" w14:textId="77777777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44C78E9" w14:textId="608880F3" w:rsidR="005406BD" w:rsidRPr="00B0421F" w:rsidRDefault="005406BD" w:rsidP="00C90CEF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D1361D" w:rsidRPr="00B0421F" w14:paraId="46176CDE" w14:textId="77777777" w:rsidTr="00285731">
        <w:tc>
          <w:tcPr>
            <w:tcW w:w="10343" w:type="dxa"/>
            <w:gridSpan w:val="4"/>
          </w:tcPr>
          <w:p w14:paraId="13D0A35A" w14:textId="5711C5CB" w:rsidR="00D1361D" w:rsidRPr="00B0421F" w:rsidRDefault="00D1361D" w:rsidP="00D1361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B0421F" w:rsidRPr="00B0421F" w14:paraId="452A9CB4" w14:textId="77777777" w:rsidTr="00A95ECE">
        <w:tc>
          <w:tcPr>
            <w:tcW w:w="10343" w:type="dxa"/>
            <w:gridSpan w:val="4"/>
          </w:tcPr>
          <w:p w14:paraId="260FBF4C" w14:textId="77777777" w:rsidR="00FD3BF1" w:rsidRPr="00B0421F" w:rsidRDefault="00FD3BF1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7476D" w:rsidRPr="00B0421F" w14:paraId="4378F495" w14:textId="62610A66" w:rsidTr="005D6E83">
        <w:tc>
          <w:tcPr>
            <w:tcW w:w="4397" w:type="dxa"/>
            <w:tcBorders>
              <w:right w:val="single" w:sz="4" w:space="0" w:color="auto"/>
            </w:tcBorders>
          </w:tcPr>
          <w:p w14:paraId="74C4F85D" w14:textId="6E74CB7D" w:rsidR="0067476D" w:rsidRPr="00B0421F" w:rsidRDefault="0067476D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406054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друге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3FD8D78D" w14:textId="4309A61A" w:rsidR="0067476D" w:rsidRPr="00AB43D5" w:rsidRDefault="003F3DEF" w:rsidP="0067476D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3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 </w:t>
            </w:r>
            <w:r w:rsidR="00406054"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розгляд звіту Наглядової ради ПрАТ «ХІММАШ» за 2024 рік та прийняття рішення за результатами його розгляду</w:t>
            </w:r>
          </w:p>
        </w:tc>
      </w:tr>
      <w:tr w:rsidR="0067476D" w:rsidRPr="00B0421F" w14:paraId="5B8B43CE" w14:textId="77777777" w:rsidTr="005D6E83">
        <w:tc>
          <w:tcPr>
            <w:tcW w:w="4397" w:type="dxa"/>
            <w:tcBorders>
              <w:right w:val="single" w:sz="4" w:space="0" w:color="auto"/>
            </w:tcBorders>
          </w:tcPr>
          <w:p w14:paraId="0CB8D98D" w14:textId="74AB3413" w:rsidR="0067476D" w:rsidRPr="00B0421F" w:rsidRDefault="0067476D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 w:rsidR="00406054"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2A7EBFA7" w14:textId="6436121D" w:rsidR="0067476D" w:rsidRPr="00AB43D5" w:rsidRDefault="00406054" w:rsidP="0067476D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звіт Наглядової ради ПрАТ «ХІММАШ» за 2024 рік</w:t>
            </w:r>
          </w:p>
        </w:tc>
      </w:tr>
      <w:tr w:rsidR="00B0421F" w:rsidRPr="00B0421F" w14:paraId="6A4C507E" w14:textId="4F39FF5F" w:rsidTr="005406BD">
        <w:tc>
          <w:tcPr>
            <w:tcW w:w="4397" w:type="dxa"/>
            <w:tcBorders>
              <w:right w:val="single" w:sz="4" w:space="0" w:color="auto"/>
            </w:tcBorders>
          </w:tcPr>
          <w:p w14:paraId="7CAFC91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2934FEB7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1C6B46" w14:textId="7EC21CD1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7F06BEF8" w14:textId="124F693F" w:rsidR="005406BD" w:rsidRPr="00B0421F" w:rsidRDefault="005406BD" w:rsidP="005406BD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B0421F" w:rsidRPr="00B0421F" w14:paraId="44428AC1" w14:textId="19B6333B" w:rsidTr="005406BD">
        <w:tc>
          <w:tcPr>
            <w:tcW w:w="4397" w:type="dxa"/>
            <w:tcBorders>
              <w:right w:val="single" w:sz="4" w:space="0" w:color="auto"/>
            </w:tcBorders>
          </w:tcPr>
          <w:p w14:paraId="2561A4E5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DFFAAA7" w14:textId="1EAECEAF" w:rsidR="005406BD" w:rsidRPr="00B0421F" w:rsidRDefault="005406BD" w:rsidP="00C062BA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5E2A17E1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7DD81CD8" w14:textId="77777777" w:rsidR="005406BD" w:rsidRPr="00B0421F" w:rsidRDefault="005406BD" w:rsidP="0004353E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40CBEF96" w14:textId="77777777" w:rsidTr="005877AC">
        <w:tc>
          <w:tcPr>
            <w:tcW w:w="10343" w:type="dxa"/>
            <w:gridSpan w:val="4"/>
          </w:tcPr>
          <w:p w14:paraId="06352B54" w14:textId="1C0EFAD1" w:rsidR="00406054" w:rsidRPr="00B0421F" w:rsidRDefault="00406054" w:rsidP="004060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DC47A7" w:rsidRPr="00B0421F" w14:paraId="089A0EC1" w14:textId="77777777" w:rsidTr="005877AC">
        <w:tc>
          <w:tcPr>
            <w:tcW w:w="10343" w:type="dxa"/>
            <w:gridSpan w:val="4"/>
          </w:tcPr>
          <w:p w14:paraId="5CDC4042" w14:textId="77777777" w:rsidR="00DC47A7" w:rsidRPr="00D1361D" w:rsidRDefault="00DC47A7" w:rsidP="0040605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3A614A8E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1F5590D1" w14:textId="6917B9C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третє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30A1630A" w14:textId="0961CBE3" w:rsidR="00406054" w:rsidRPr="00AB43D5" w:rsidRDefault="00406054" w:rsidP="00406054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B43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 </w:t>
            </w:r>
            <w:r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затвердження результатів фінансово-господарської діяльності (річна фінансова звітність) ПрАТ «ХІММАШ» за 2023 рік</w:t>
            </w:r>
          </w:p>
        </w:tc>
      </w:tr>
      <w:tr w:rsidR="00406054" w:rsidRPr="00B0421F" w14:paraId="7C2095F1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4175EDD9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64326383" w14:textId="7233F39D" w:rsidR="00406054" w:rsidRPr="00AB43D5" w:rsidRDefault="00406054" w:rsidP="00406054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результати фінансово-господарської діяльності (річну фінансову звітність) ПрАТ «ХІММАШ» за 2023 рік</w:t>
            </w:r>
          </w:p>
        </w:tc>
      </w:tr>
      <w:tr w:rsidR="00406054" w:rsidRPr="00B0421F" w14:paraId="5D904E3C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09253A56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743BAB6A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02BE7DC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1F6AC18F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406054" w:rsidRPr="00B0421F" w14:paraId="311CF12D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041631FC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2885062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2280B684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3EE6A38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13747620" w14:textId="77777777" w:rsidTr="002A14F4">
        <w:tc>
          <w:tcPr>
            <w:tcW w:w="10343" w:type="dxa"/>
            <w:gridSpan w:val="4"/>
          </w:tcPr>
          <w:p w14:paraId="3E5D117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DC47A7" w:rsidRPr="00B0421F" w14:paraId="1E1FAA4A" w14:textId="77777777" w:rsidTr="002A14F4">
        <w:tc>
          <w:tcPr>
            <w:tcW w:w="10343" w:type="dxa"/>
            <w:gridSpan w:val="4"/>
          </w:tcPr>
          <w:p w14:paraId="6C4E97BA" w14:textId="77777777" w:rsidR="00DC47A7" w:rsidRPr="00D1361D" w:rsidRDefault="00DC47A7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7318B8E9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75E46650" w14:textId="3FA2E365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четверте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56361036" w14:textId="4E15C372" w:rsidR="00406054" w:rsidRPr="00AB43D5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B43D5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 </w:t>
            </w:r>
            <w:r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затвердження результатів фінансово-господарської діяльності (річна фінансова звітність) ПрАТ «ХІММАШ» за 2024 рік</w:t>
            </w:r>
          </w:p>
        </w:tc>
      </w:tr>
      <w:tr w:rsidR="00406054" w:rsidRPr="00B0421F" w14:paraId="643FB3C5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167AC5EC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7F07AB33" w14:textId="4720D362" w:rsidR="00406054" w:rsidRPr="00AB43D5" w:rsidRDefault="00406054" w:rsidP="00406054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результати фінансово-господарської діяльності (річну фінансову звітність) Товариства за 2024 рік</w:t>
            </w:r>
          </w:p>
        </w:tc>
      </w:tr>
      <w:tr w:rsidR="00406054" w:rsidRPr="00B0421F" w14:paraId="30F45493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7AE06A4C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0E5AEEB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1853EFE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7FCE85EA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406054" w:rsidRPr="00B0421F" w14:paraId="2C5BCF65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285D5AE7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0751F0B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4834BBA4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2A0F69D5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273AB5FD" w14:textId="77777777" w:rsidTr="002A14F4">
        <w:tc>
          <w:tcPr>
            <w:tcW w:w="10343" w:type="dxa"/>
            <w:gridSpan w:val="4"/>
          </w:tcPr>
          <w:p w14:paraId="59302650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  <w:tr w:rsidR="00406054" w:rsidRPr="00B0421F" w14:paraId="19835A58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1264661B" w14:textId="12034575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п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’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  <w:lang w:val="en-US"/>
              </w:rPr>
              <w:t>я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те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30ADE051" w14:textId="0D0F6492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 </w:t>
            </w:r>
            <w:r w:rsidR="00DC47A7" w:rsidRPr="00AB43D5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затвердження розподілу прибутку Товариства за 2023 рік</w:t>
            </w:r>
            <w:r w:rsidR="00DC47A7" w:rsidRPr="00D5234C">
              <w:rPr>
                <w:rFonts w:asciiTheme="minorHAnsi" w:hAnsiTheme="minorHAnsi" w:cstheme="minorHAnsi"/>
                <w:lang w:eastAsia="en-GB"/>
              </w:rPr>
              <w:t xml:space="preserve"> </w:t>
            </w:r>
          </w:p>
        </w:tc>
      </w:tr>
      <w:tr w:rsidR="00406054" w:rsidRPr="00B0421F" w14:paraId="0506F606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5F2DB06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76D5D987" w14:textId="4B502AE9" w:rsidR="00406054" w:rsidRPr="00AB43D5" w:rsidRDefault="00DC47A7" w:rsidP="00DC47A7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розподіл прибутку Товариства, отриманий за результатами роботи  у 2023 році у розмірі 10 184 тисяч гривень</w:t>
            </w:r>
            <w:r w:rsidRPr="00AB43D5">
              <w:rPr>
                <w:rFonts w:asciiTheme="minorHAnsi" w:hAnsiTheme="minorHAnsi" w:cstheme="minorHAnsi"/>
                <w:sz w:val="20"/>
                <w:szCs w:val="20"/>
                <w:lang w:val="ru-RU" w:eastAsia="en-GB"/>
              </w:rPr>
              <w:t xml:space="preserve"> </w:t>
            </w:r>
            <w:r w:rsidRPr="00AB43D5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та у відповідності до Статуту Товариства – 509,2 тисячі гривень направити до Резервного фонду, а 9674,8 тисяч гривень направити на покриття збитків минулих періодів</w:t>
            </w:r>
          </w:p>
        </w:tc>
      </w:tr>
      <w:tr w:rsidR="00406054" w:rsidRPr="00B0421F" w14:paraId="4977A171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7718FFE5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151DEB7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7DF87C1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1567C830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406054" w:rsidRPr="00B0421F" w14:paraId="5B04DE00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0D795B3F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03AE48A5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5025A3BA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0702D7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0B020789" w14:textId="77777777" w:rsidTr="002A14F4">
        <w:tc>
          <w:tcPr>
            <w:tcW w:w="10343" w:type="dxa"/>
            <w:gridSpan w:val="4"/>
          </w:tcPr>
          <w:p w14:paraId="64C5956B" w14:textId="104151D3" w:rsidR="00406054" w:rsidRPr="00DC47A7" w:rsidRDefault="00406054" w:rsidP="00DC47A7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i/>
                <w:iCs/>
                <w:lang w:eastAsia="en-GB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 xml:space="preserve">Можливість </w:t>
            </w:r>
            <w:r w:rsidR="00DC47A7" w:rsidRPr="00D5234C">
              <w:rPr>
                <w:rFonts w:asciiTheme="minorHAnsi" w:hAnsiTheme="minorHAnsi" w:cstheme="minorHAnsi"/>
                <w:i/>
                <w:iCs/>
                <w:lang w:eastAsia="en-GB"/>
              </w:rPr>
              <w:t>підрахунку голосів та прийняття рішення з цього питання залежить від прийняття рішення з питання 3 (третього) порядку денного</w:t>
            </w:r>
          </w:p>
        </w:tc>
      </w:tr>
      <w:tr w:rsidR="00406054" w:rsidRPr="00B0421F" w14:paraId="5F53787F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67E7C831" w14:textId="2BEC59B4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>шосте</w:t>
            </w:r>
            <w:r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41F7ED32" w14:textId="4CC2FA5A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F3DE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Про </w:t>
            </w:r>
            <w:r w:rsidR="00DC47A7" w:rsidRPr="00CE4A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затвердження розподілу прибутку Товариства за 2024 рік</w:t>
            </w:r>
          </w:p>
        </w:tc>
      </w:tr>
      <w:tr w:rsidR="00406054" w:rsidRPr="00B0421F" w14:paraId="5CB98CE5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2042781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310660BA" w14:textId="39321278" w:rsidR="00406054" w:rsidRPr="00CE4AEB" w:rsidRDefault="00DC47A7" w:rsidP="00DC47A7">
            <w:pPr>
              <w:pStyle w:val="a3"/>
              <w:spacing w:line="216" w:lineRule="atLeast"/>
              <w:ind w:left="45"/>
              <w:jc w:val="both"/>
              <w:rPr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CE4AEB">
              <w:rPr>
                <w:rFonts w:asciiTheme="minorHAnsi" w:hAnsiTheme="minorHAnsi" w:cstheme="minorHAnsi"/>
                <w:sz w:val="20"/>
                <w:szCs w:val="20"/>
                <w:lang w:eastAsia="en-GB"/>
              </w:rPr>
              <w:t>Затвердити розподіл прибутку Товариства, отриманий за результатами роботи  у 2024 році у розмірі 4 217 тисяч гривень та у відповідності до Статуту Товариства – 210, 85 тисяч гривень направити до Резервного фонду, а 4006,15 тисяч гривень направити на покриття збитків минулих періодів</w:t>
            </w:r>
          </w:p>
        </w:tc>
      </w:tr>
      <w:tr w:rsidR="00406054" w:rsidRPr="00B0421F" w14:paraId="358071D6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555F186A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3C387193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C69F0CA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67474DCC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406054" w:rsidRPr="00B0421F" w14:paraId="243AD1E1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1B9BF9B5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9C75BDC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001BEF3A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AB5318D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31CF8849" w14:textId="77777777" w:rsidTr="002A14F4">
        <w:tc>
          <w:tcPr>
            <w:tcW w:w="10343" w:type="dxa"/>
            <w:gridSpan w:val="4"/>
          </w:tcPr>
          <w:p w14:paraId="7F927CED" w14:textId="489827F2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Можливість </w:t>
            </w:r>
            <w:r w:rsidR="00DC47A7" w:rsidRPr="00D5234C">
              <w:rPr>
                <w:rFonts w:asciiTheme="minorHAnsi" w:hAnsiTheme="minorHAnsi" w:cstheme="minorHAnsi"/>
                <w:i/>
                <w:iCs/>
                <w:lang w:eastAsia="en-GB"/>
              </w:rPr>
              <w:t>підрахунку голосів та прийняття рішення з цього питання залежить від прийняття рішення з питання 4 (четвертого)</w:t>
            </w:r>
            <w:r w:rsidR="00CE4AEB">
              <w:rPr>
                <w:rFonts w:asciiTheme="minorHAnsi" w:hAnsiTheme="minorHAnsi" w:cstheme="minorHAnsi"/>
                <w:i/>
                <w:iCs/>
                <w:lang w:eastAsia="en-GB"/>
              </w:rPr>
              <w:t xml:space="preserve"> </w:t>
            </w:r>
            <w:r w:rsidR="00DC47A7" w:rsidRPr="00D5234C">
              <w:rPr>
                <w:rFonts w:asciiTheme="minorHAnsi" w:hAnsiTheme="minorHAnsi" w:cstheme="minorHAnsi"/>
                <w:i/>
                <w:iCs/>
                <w:lang w:eastAsia="en-GB"/>
              </w:rPr>
              <w:t>порядку денного</w:t>
            </w:r>
          </w:p>
        </w:tc>
      </w:tr>
      <w:tr w:rsidR="00406054" w:rsidRPr="00B0421F" w14:paraId="2288AF6A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01AC197D" w14:textId="75C8847A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Питання </w:t>
            </w:r>
            <w:r w:rsidR="00DC47A7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сьоме </w:t>
            </w:r>
            <w:r w:rsidRPr="00B0421F"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  <w:t xml:space="preserve">порядку денного 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425A7008" w14:textId="1E562558" w:rsidR="00406054" w:rsidRPr="00CE4AEB" w:rsidRDefault="00DC47A7" w:rsidP="002A14F4">
            <w:pPr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E4AEB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GB"/>
              </w:rPr>
              <w:t>Про надання попередньої згоди на вчинення Товариством значних правочинів</w:t>
            </w:r>
          </w:p>
        </w:tc>
      </w:tr>
      <w:tr w:rsidR="00406054" w:rsidRPr="00B0421F" w14:paraId="4F1C5BD2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70BE2B14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є</w:t>
            </w: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кт</w:t>
            </w:r>
            <w:proofErr w:type="spellEnd"/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рішення з питання порядку денного</w:t>
            </w:r>
          </w:p>
        </w:tc>
        <w:tc>
          <w:tcPr>
            <w:tcW w:w="5946" w:type="dxa"/>
            <w:gridSpan w:val="3"/>
            <w:tcBorders>
              <w:left w:val="single" w:sz="4" w:space="0" w:color="auto"/>
            </w:tcBorders>
          </w:tcPr>
          <w:p w14:paraId="4A879999" w14:textId="332E15EB" w:rsidR="00406054" w:rsidRPr="00B0421F" w:rsidRDefault="00DC47A7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Надати </w:t>
            </w:r>
            <w:r>
              <w:rPr>
                <w:rFonts w:asciiTheme="minorHAnsi" w:hAnsiTheme="minorHAnsi" w:cstheme="minorHAnsi"/>
                <w:color w:val="000000" w:themeColor="text1"/>
              </w:rPr>
              <w:t>попередню згоду на вчинення значних правочинів, які можуть вчинятися Товариством</w:t>
            </w:r>
            <w:r w:rsidRPr="004A36B8">
              <w:rPr>
                <w:rFonts w:asciiTheme="minorHAnsi" w:hAnsiTheme="minorHAnsi" w:cstheme="minorHAnsi"/>
                <w:color w:val="000000" w:themeColor="text1"/>
                <w:lang w:val="ru-RU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протягом одного року з дати прийняття цього рішення 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>з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>фізичними та юридичними особами, резидентами та нерезидентами, в т.ч., але не обмежуючись, правочинів щодо внесення змін до чинних кредитних договорів, укладення нових договорів про кредитування, рефінансування, як в національній, так і в будь-яких іноземних валютах, з банківськими та іншими фінансово-кредитними установами, договорів поворотної фінансової допомоги, позики, правочинів на залучення інвестицій в модернізацію виробничих потужностей та виробничих приміщень,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правочинів, які укладатимуться внаслідок участі у грантових програмах, 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 xml:space="preserve"> інших договорів, гранична сукупна вартість кожного з яких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перевищуватиме 25 відсотків вартості активів за даними останньої річної фінансової звітності Товариства 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>та уповноваж</w:t>
            </w: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ити</w:t>
            </w:r>
            <w:proofErr w:type="spellEnd"/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Голову Правління 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 xml:space="preserve">на узгодження істотних умов та підписання від імені </w:t>
            </w:r>
            <w:r>
              <w:rPr>
                <w:rFonts w:asciiTheme="minorHAnsi" w:hAnsiTheme="minorHAnsi" w:cstheme="minorHAnsi"/>
                <w:color w:val="000000" w:themeColor="text1"/>
              </w:rPr>
              <w:t>Т</w:t>
            </w:r>
            <w:r w:rsidRPr="008A6F99">
              <w:rPr>
                <w:rFonts w:asciiTheme="minorHAnsi" w:hAnsiTheme="minorHAnsi" w:cstheme="minorHAnsi"/>
                <w:color w:val="000000" w:themeColor="text1"/>
                <w:lang w:val="ru-UA"/>
              </w:rPr>
              <w:t>овариства таких правочинів.</w:t>
            </w:r>
          </w:p>
        </w:tc>
      </w:tr>
      <w:tr w:rsidR="00406054" w:rsidRPr="00B0421F" w14:paraId="68B2D4BD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0DFB6DF2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/>
                <w:sz w:val="20"/>
                <w:szCs w:val="20"/>
              </w:rPr>
              <w:t>Голосування:</w:t>
            </w:r>
          </w:p>
          <w:p w14:paraId="01B58A8D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C90E817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ЗА</w:t>
            </w:r>
          </w:p>
        </w:tc>
        <w:tc>
          <w:tcPr>
            <w:tcW w:w="2971" w:type="dxa"/>
            <w:tcBorders>
              <w:left w:val="single" w:sz="4" w:space="0" w:color="auto"/>
              <w:bottom w:val="single" w:sz="4" w:space="0" w:color="auto"/>
            </w:tcBorders>
          </w:tcPr>
          <w:p w14:paraId="4E247BEB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0421F">
              <w:rPr>
                <w:rFonts w:asciiTheme="minorHAnsi" w:hAnsiTheme="minorHAnsi" w:cstheme="minorHAnsi"/>
                <w:bCs/>
                <w:sz w:val="20"/>
                <w:szCs w:val="20"/>
              </w:rPr>
              <w:t>ПРОТИ</w:t>
            </w:r>
          </w:p>
        </w:tc>
      </w:tr>
      <w:tr w:rsidR="00406054" w:rsidRPr="00B0421F" w14:paraId="682CEB1A" w14:textId="77777777" w:rsidTr="002A14F4">
        <w:tc>
          <w:tcPr>
            <w:tcW w:w="4397" w:type="dxa"/>
            <w:tcBorders>
              <w:right w:val="single" w:sz="4" w:space="0" w:color="auto"/>
            </w:tcBorders>
          </w:tcPr>
          <w:p w14:paraId="2F9845DB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BCAB4F" w14:textId="77777777" w:rsidR="00406054" w:rsidRPr="00B0421F" w:rsidRDefault="00406054" w:rsidP="002A14F4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</w:tcBorders>
          </w:tcPr>
          <w:p w14:paraId="04050438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14:paraId="4F7F780A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406054" w:rsidRPr="00B0421F" w14:paraId="384A512C" w14:textId="77777777" w:rsidTr="002A14F4">
        <w:tc>
          <w:tcPr>
            <w:tcW w:w="10343" w:type="dxa"/>
            <w:gridSpan w:val="4"/>
          </w:tcPr>
          <w:p w14:paraId="1E442BA0" w14:textId="77777777" w:rsidR="00406054" w:rsidRPr="00B0421F" w:rsidRDefault="00406054" w:rsidP="002A14F4">
            <w:pPr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Можливість підрахунку голосів та прийняття рішення з цього питання не залежить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від прийняття або неприйняття рішень з попередніх питань, включених до порядку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Pr="00D1361D">
              <w:rPr>
                <w:rFonts w:asciiTheme="minorHAnsi" w:hAnsiTheme="minorHAnsi" w:cstheme="minorHAnsi"/>
                <w:bCs/>
                <w:sz w:val="20"/>
                <w:szCs w:val="20"/>
              </w:rPr>
              <w:t>денного</w:t>
            </w:r>
          </w:p>
        </w:tc>
      </w:tr>
    </w:tbl>
    <w:p w14:paraId="16B2849B" w14:textId="77777777" w:rsidR="004C47C8" w:rsidRPr="00C062BA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65DE4F5F" w14:textId="77777777" w:rsidR="004C47C8" w:rsidRPr="00B0421F" w:rsidRDefault="004C47C8" w:rsidP="00E37715">
      <w:pPr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</w:p>
    <w:p w14:paraId="44C65B62" w14:textId="208E7594" w:rsidR="00F972C0" w:rsidRPr="0042203A" w:rsidRDefault="00F972C0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0FA22171" w14:textId="7CD4BF24" w:rsidR="00A76DF4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_______________</w:t>
      </w:r>
      <w:r w:rsidR="00C062BA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p w14:paraId="4C39709F" w14:textId="45AC5EC5" w:rsidR="004B5D28" w:rsidRPr="00B0421F" w:rsidRDefault="00A76DF4" w:rsidP="00E37715">
      <w:pPr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0421F">
        <w:rPr>
          <w:rFonts w:asciiTheme="minorHAnsi" w:hAnsiTheme="minorHAnsi" w:cstheme="minorHAnsi"/>
          <w:bCs/>
          <w:sz w:val="20"/>
          <w:szCs w:val="20"/>
        </w:rPr>
        <w:t>Підпис, п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 xml:space="preserve">різвище, ім’я та по-батькові особи, яка підписала </w:t>
      </w:r>
      <w:r w:rsidRPr="00B0421F">
        <w:rPr>
          <w:rFonts w:asciiTheme="minorHAnsi" w:hAnsiTheme="minorHAnsi" w:cstheme="minorHAnsi"/>
          <w:bCs/>
          <w:sz w:val="20"/>
          <w:szCs w:val="20"/>
        </w:rPr>
        <w:t xml:space="preserve">даний </w:t>
      </w:r>
      <w:r w:rsidR="004B5D28" w:rsidRPr="00B0421F">
        <w:rPr>
          <w:rFonts w:asciiTheme="minorHAnsi" w:hAnsiTheme="minorHAnsi" w:cstheme="minorHAnsi"/>
          <w:bCs/>
          <w:sz w:val="20"/>
          <w:szCs w:val="20"/>
        </w:rPr>
        <w:t>Бюлетень</w:t>
      </w:r>
      <w:r w:rsidR="00D51CF0" w:rsidRPr="00B0421F">
        <w:rPr>
          <w:rFonts w:asciiTheme="minorHAnsi" w:hAnsiTheme="minorHAnsi" w:cstheme="minorHAnsi"/>
          <w:bCs/>
          <w:sz w:val="20"/>
          <w:szCs w:val="20"/>
        </w:rPr>
        <w:t xml:space="preserve"> </w:t>
      </w:r>
    </w:p>
    <w:sectPr w:rsidR="004B5D28" w:rsidRPr="00B0421F" w:rsidSect="002D71ED">
      <w:headerReference w:type="even" r:id="rId9"/>
      <w:headerReference w:type="default" r:id="rId10"/>
      <w:footerReference w:type="default" r:id="rId11"/>
      <w:pgSz w:w="11906" w:h="16838"/>
      <w:pgMar w:top="640" w:right="566" w:bottom="899" w:left="1134" w:header="720" w:footer="5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9E4B5" w14:textId="77777777" w:rsidR="00C000AA" w:rsidRDefault="00C000AA" w:rsidP="000859B9">
      <w:r>
        <w:separator/>
      </w:r>
    </w:p>
  </w:endnote>
  <w:endnote w:type="continuationSeparator" w:id="0">
    <w:p w14:paraId="2865A102" w14:textId="77777777" w:rsidR="00C000AA" w:rsidRDefault="00C000AA" w:rsidP="00085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308F1" w14:textId="375DED86" w:rsidR="004C47C8" w:rsidRDefault="00D20A20" w:rsidP="00D20A20">
    <w:pPr>
      <w:pStyle w:val="af5"/>
      <w:tabs>
        <w:tab w:val="clear" w:pos="4513"/>
        <w:tab w:val="clear" w:pos="9026"/>
        <w:tab w:val="left" w:pos="5949"/>
      </w:tabs>
    </w:pPr>
    <w:r>
      <w:tab/>
    </w:r>
  </w:p>
  <w:tbl>
    <w:tblPr>
      <w:tblStyle w:val="a5"/>
      <w:tblW w:w="0" w:type="auto"/>
      <w:tblLook w:val="04A0" w:firstRow="1" w:lastRow="0" w:firstColumn="1" w:lastColumn="0" w:noHBand="0" w:noVBand="1"/>
    </w:tblPr>
    <w:tblGrid>
      <w:gridCol w:w="2689"/>
      <w:gridCol w:w="7507"/>
    </w:tblGrid>
    <w:tr w:rsidR="00495AE1" w14:paraId="76366D41" w14:textId="77777777" w:rsidTr="00495AE1">
      <w:tc>
        <w:tcPr>
          <w:tcW w:w="2689" w:type="dxa"/>
        </w:tcPr>
        <w:p w14:paraId="4BBB7EFF" w14:textId="77777777" w:rsidR="00495AE1" w:rsidRPr="00495AE1" w:rsidRDefault="00495AE1" w:rsidP="004C47C8">
          <w:pPr>
            <w:pStyle w:val="af5"/>
            <w:tabs>
              <w:tab w:val="left" w:pos="3261"/>
            </w:tabs>
            <w:rPr>
              <w:b/>
              <w:bCs/>
            </w:rPr>
          </w:pPr>
        </w:p>
      </w:tc>
      <w:tc>
        <w:tcPr>
          <w:tcW w:w="7507" w:type="dxa"/>
        </w:tcPr>
        <w:p w14:paraId="5AE8A3F0" w14:textId="77777777" w:rsidR="00495AE1" w:rsidRPr="00495AE1" w:rsidRDefault="00495AE1" w:rsidP="004C47C8">
          <w:pPr>
            <w:pStyle w:val="af5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</w:p>
        <w:p w14:paraId="6CF82AE6" w14:textId="7E62DF3A" w:rsidR="00C062BA" w:rsidRPr="00B1123C" w:rsidRDefault="003301A6" w:rsidP="004C47C8">
          <w:pPr>
            <w:pStyle w:val="af5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</w:rPr>
          </w:pPr>
          <w:r w:rsidRPr="00B1123C"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</w:rPr>
            <w:t>_____________________________________________________________</w:t>
          </w:r>
        </w:p>
        <w:p w14:paraId="7303DCB1" w14:textId="085982B6" w:rsidR="00495AE1" w:rsidRPr="00495AE1" w:rsidRDefault="00495AE1" w:rsidP="004C47C8">
          <w:pPr>
            <w:pStyle w:val="af5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акціонера (фізичної особи) або найменування акціонера (юридичної особи))</w:t>
          </w:r>
        </w:p>
      </w:tc>
    </w:tr>
    <w:tr w:rsidR="00495AE1" w14:paraId="22709BB1" w14:textId="77777777" w:rsidTr="00495AE1">
      <w:tc>
        <w:tcPr>
          <w:tcW w:w="2689" w:type="dxa"/>
        </w:tcPr>
        <w:p w14:paraId="210A59AA" w14:textId="2CC908A8" w:rsidR="00495AE1" w:rsidRPr="00495AE1" w:rsidRDefault="00D20A20" w:rsidP="00D20A20">
          <w:pPr>
            <w:pStyle w:val="af5"/>
            <w:tabs>
              <w:tab w:val="left" w:pos="3261"/>
            </w:tabs>
            <w:jc w:val="center"/>
            <w:rPr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П</w:t>
          </w:r>
          <w:r w:rsidR="00495AE1"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ідпис акціонера (представника акціонера)</w:t>
          </w:r>
        </w:p>
      </w:tc>
      <w:tc>
        <w:tcPr>
          <w:tcW w:w="7507" w:type="dxa"/>
        </w:tcPr>
        <w:p w14:paraId="4070F73E" w14:textId="4C1F8E74" w:rsidR="00495AE1" w:rsidRPr="003301A6" w:rsidRDefault="003301A6" w:rsidP="00495AE1">
          <w:pPr>
            <w:pStyle w:val="af5"/>
            <w:tabs>
              <w:tab w:val="left" w:pos="3261"/>
            </w:tabs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  <w:lang w:val="ru-RU"/>
            </w:rPr>
          </w:pPr>
          <w:r>
            <w:rPr>
              <w:rFonts w:asciiTheme="minorHAnsi" w:hAnsiTheme="minorHAnsi" w:cstheme="minorHAnsi"/>
              <w:b/>
              <w:bCs/>
              <w:sz w:val="20"/>
              <w:szCs w:val="20"/>
              <w:u w:val="single"/>
              <w:lang w:val="ru-RU"/>
            </w:rPr>
            <w:t>_____________________________________________________________</w:t>
          </w:r>
        </w:p>
        <w:p w14:paraId="251E9CC3" w14:textId="117C16B6" w:rsidR="00495AE1" w:rsidRPr="00495AE1" w:rsidRDefault="00495AE1" w:rsidP="00495AE1">
          <w:pPr>
            <w:pStyle w:val="af5"/>
            <w:tabs>
              <w:tab w:val="left" w:pos="3261"/>
            </w:tabs>
            <w:rPr>
              <w:b/>
              <w:bCs/>
            </w:rPr>
          </w:pPr>
          <w:r w:rsidRPr="00495AE1">
            <w:rPr>
              <w:rFonts w:asciiTheme="minorHAnsi" w:hAnsiTheme="minorHAnsi" w:cstheme="minorHAnsi"/>
              <w:b/>
              <w:bCs/>
              <w:sz w:val="20"/>
              <w:szCs w:val="20"/>
            </w:rPr>
            <w:t>(ПІБ представника акціонера)</w:t>
          </w:r>
        </w:p>
      </w:tc>
    </w:tr>
  </w:tbl>
  <w:p w14:paraId="640F2E29" w14:textId="145AD7E4" w:rsidR="004C47C8" w:rsidRPr="00495AE1" w:rsidRDefault="004C47C8" w:rsidP="00495AE1">
    <w:pPr>
      <w:pStyle w:val="af5"/>
      <w:tabs>
        <w:tab w:val="left" w:pos="3119"/>
      </w:tabs>
      <w:rPr>
        <w:rFonts w:asciiTheme="minorHAnsi" w:hAnsiTheme="minorHAnsi" w:cstheme="minorHAns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3C023" w14:textId="77777777" w:rsidR="00C000AA" w:rsidRDefault="00C000AA" w:rsidP="000859B9">
      <w:r>
        <w:separator/>
      </w:r>
    </w:p>
  </w:footnote>
  <w:footnote w:type="continuationSeparator" w:id="0">
    <w:p w14:paraId="468666D9" w14:textId="77777777" w:rsidR="00C000AA" w:rsidRDefault="00C000AA" w:rsidP="000859B9">
      <w:r>
        <w:continuationSeparator/>
      </w:r>
    </w:p>
  </w:footnote>
  <w:footnote w:id="1">
    <w:p w14:paraId="4D423815" w14:textId="440CF065" w:rsidR="00380B04" w:rsidRPr="00D9620B" w:rsidRDefault="00380B04">
      <w:pPr>
        <w:pStyle w:val="af2"/>
        <w:rPr>
          <w:rFonts w:asciiTheme="minorHAnsi" w:hAnsiTheme="minorHAnsi" w:cstheme="minorHAnsi"/>
        </w:rPr>
      </w:pPr>
      <w:r w:rsidRPr="00D9620B">
        <w:rPr>
          <w:rStyle w:val="af4"/>
          <w:rFonts w:asciiTheme="minorHAnsi" w:hAnsiTheme="minorHAnsi" w:cstheme="minorHAnsi"/>
        </w:rPr>
        <w:footnoteRef/>
      </w:r>
      <w:r w:rsidRPr="00D9620B">
        <w:rPr>
          <w:rFonts w:asciiTheme="minorHAnsi" w:hAnsiTheme="minorHAnsi" w:cstheme="minorHAnsi"/>
        </w:rPr>
        <w:t xml:space="preserve"> Якщо інше не випливає із закону або звичаю національної меншини, до якої належить фізична особа.</w:t>
      </w:r>
    </w:p>
  </w:footnote>
  <w:footnote w:id="2">
    <w:p w14:paraId="376D49AF" w14:textId="2F04800D" w:rsidR="004C47C8" w:rsidRPr="00444AB5" w:rsidRDefault="004C47C8" w:rsidP="004C47C8">
      <w:pPr>
        <w:pStyle w:val="af2"/>
        <w:jc w:val="both"/>
        <w:rPr>
          <w:rFonts w:asciiTheme="minorHAnsi" w:hAnsiTheme="minorHAnsi" w:cstheme="minorHAnsi"/>
        </w:rPr>
      </w:pPr>
      <w:r w:rsidRPr="00444AB5">
        <w:rPr>
          <w:rStyle w:val="af4"/>
          <w:rFonts w:asciiTheme="minorHAnsi" w:hAnsiTheme="minorHAnsi" w:cstheme="minorHAnsi"/>
        </w:rPr>
        <w:footnoteRef/>
      </w:r>
      <w:r w:rsidRPr="00444AB5">
        <w:rPr>
          <w:rFonts w:asciiTheme="minorHAnsi" w:hAnsiTheme="minorHAnsi" w:cstheme="minorHAnsi"/>
        </w:rPr>
        <w:t xml:space="preserve"> Кількість голосів акціонера зазначається акціонером на підставі даних отриманих акціонером від депозитарної установи, яка обслуговує рахунок в цінних паперах такого акціонера, на якому обліковуються належні акціонеру акції </w:t>
      </w:r>
      <w:r w:rsidR="00F35546">
        <w:rPr>
          <w:rFonts w:asciiTheme="minorHAnsi" w:hAnsiTheme="minorHAnsi" w:cstheme="minorHAnsi"/>
        </w:rPr>
        <w:t>Пр</w:t>
      </w:r>
      <w:r w:rsidR="0083774D">
        <w:rPr>
          <w:rFonts w:asciiTheme="minorHAnsi" w:hAnsiTheme="minorHAnsi" w:cstheme="minorHAnsi"/>
        </w:rPr>
        <w:t>АТ</w:t>
      </w:r>
      <w:r>
        <w:rPr>
          <w:rFonts w:asciiTheme="minorHAnsi" w:hAnsiTheme="minorHAnsi" w:cstheme="minorHAnsi"/>
        </w:rPr>
        <w:t xml:space="preserve"> «</w:t>
      </w:r>
      <w:r w:rsidR="00F35546">
        <w:rPr>
          <w:rFonts w:asciiTheme="minorHAnsi" w:hAnsiTheme="minorHAnsi" w:cstheme="minorHAnsi"/>
        </w:rPr>
        <w:t>ХІММАШ</w:t>
      </w:r>
      <w:r>
        <w:rPr>
          <w:rFonts w:asciiTheme="minorHAnsi" w:hAnsiTheme="minorHAnsi" w:cstheme="minorHAnsi"/>
        </w:rPr>
        <w:t>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65ABA" w14:textId="77777777" w:rsidR="00B25494" w:rsidRDefault="00B25494" w:rsidP="00A47C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6639884" w14:textId="77777777" w:rsidR="00B25494" w:rsidRDefault="00B25494" w:rsidP="00A47C38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F495F" w14:textId="77777777" w:rsidR="00B25494" w:rsidRDefault="00B25494" w:rsidP="00A47C3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14:paraId="054E609C" w14:textId="77777777" w:rsidR="00B25494" w:rsidRDefault="00B25494" w:rsidP="00A47C38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F07"/>
    <w:multiLevelType w:val="hybridMultilevel"/>
    <w:tmpl w:val="52CA9BE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167AF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7F271AB"/>
    <w:multiLevelType w:val="hybridMultilevel"/>
    <w:tmpl w:val="56F8F9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E5DF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E2B32"/>
    <w:multiLevelType w:val="hybridMultilevel"/>
    <w:tmpl w:val="188AB706"/>
    <w:lvl w:ilvl="0" w:tplc="5B52EAD8">
      <w:start w:val="1"/>
      <w:numFmt w:val="bullet"/>
      <w:lvlText w:val="-"/>
      <w:lvlJc w:val="left"/>
      <w:pPr>
        <w:ind w:left="786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08D1F20"/>
    <w:multiLevelType w:val="hybridMultilevel"/>
    <w:tmpl w:val="CAE66A3E"/>
    <w:lvl w:ilvl="0" w:tplc="6DFE3626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520" w:hanging="360"/>
      </w:p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0F94D96"/>
    <w:multiLevelType w:val="hybridMultilevel"/>
    <w:tmpl w:val="4BBAA3DC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530C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715EED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70D6472"/>
    <w:multiLevelType w:val="hybridMultilevel"/>
    <w:tmpl w:val="8F6CCC8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35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92A6D0C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C712944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37FE1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41D77A3"/>
    <w:multiLevelType w:val="hybridMultilevel"/>
    <w:tmpl w:val="F7F2A99C"/>
    <w:lvl w:ilvl="0" w:tplc="EDD48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7A7662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545752"/>
    <w:multiLevelType w:val="hybridMultilevel"/>
    <w:tmpl w:val="2B06CF2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1C4568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FA7621"/>
    <w:multiLevelType w:val="hybridMultilevel"/>
    <w:tmpl w:val="3C1C4858"/>
    <w:lvl w:ilvl="0" w:tplc="1EEA4E0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1EEA4E0A">
      <w:start w:val="1"/>
      <w:numFmt w:val="decimal"/>
      <w:lvlText w:val="%2."/>
      <w:lvlJc w:val="left"/>
      <w:pPr>
        <w:ind w:left="1495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3240" w:hanging="180"/>
      </w:pPr>
    </w:lvl>
    <w:lvl w:ilvl="3" w:tplc="0422000F" w:tentative="1">
      <w:start w:val="1"/>
      <w:numFmt w:val="decimal"/>
      <w:lvlText w:val="%4."/>
      <w:lvlJc w:val="left"/>
      <w:pPr>
        <w:ind w:left="3960" w:hanging="360"/>
      </w:pPr>
    </w:lvl>
    <w:lvl w:ilvl="4" w:tplc="04220019" w:tentative="1">
      <w:start w:val="1"/>
      <w:numFmt w:val="lowerLetter"/>
      <w:lvlText w:val="%5."/>
      <w:lvlJc w:val="left"/>
      <w:pPr>
        <w:ind w:left="4680" w:hanging="360"/>
      </w:pPr>
    </w:lvl>
    <w:lvl w:ilvl="5" w:tplc="0422001B" w:tentative="1">
      <w:start w:val="1"/>
      <w:numFmt w:val="lowerRoman"/>
      <w:lvlText w:val="%6."/>
      <w:lvlJc w:val="right"/>
      <w:pPr>
        <w:ind w:left="5400" w:hanging="180"/>
      </w:pPr>
    </w:lvl>
    <w:lvl w:ilvl="6" w:tplc="0422000F" w:tentative="1">
      <w:start w:val="1"/>
      <w:numFmt w:val="decimal"/>
      <w:lvlText w:val="%7."/>
      <w:lvlJc w:val="left"/>
      <w:pPr>
        <w:ind w:left="6120" w:hanging="360"/>
      </w:pPr>
    </w:lvl>
    <w:lvl w:ilvl="7" w:tplc="04220019" w:tentative="1">
      <w:start w:val="1"/>
      <w:numFmt w:val="lowerLetter"/>
      <w:lvlText w:val="%8."/>
      <w:lvlJc w:val="left"/>
      <w:pPr>
        <w:ind w:left="6840" w:hanging="360"/>
      </w:pPr>
    </w:lvl>
    <w:lvl w:ilvl="8" w:tplc="0422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FAA0D58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971492E"/>
    <w:multiLevelType w:val="hybridMultilevel"/>
    <w:tmpl w:val="FCD622B0"/>
    <w:lvl w:ilvl="0" w:tplc="042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E12EF1"/>
    <w:multiLevelType w:val="hybridMultilevel"/>
    <w:tmpl w:val="0B24D7E2"/>
    <w:lvl w:ilvl="0" w:tplc="9A2621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C36E34"/>
    <w:multiLevelType w:val="hybridMultilevel"/>
    <w:tmpl w:val="782CA4C6"/>
    <w:lvl w:ilvl="0" w:tplc="1A60374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4FF23FD1"/>
    <w:multiLevelType w:val="hybridMultilevel"/>
    <w:tmpl w:val="0A1C2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C01C2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6361ADB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3447FD"/>
    <w:multiLevelType w:val="hybridMultilevel"/>
    <w:tmpl w:val="1E2CE986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E62A01"/>
    <w:multiLevelType w:val="hybridMultilevel"/>
    <w:tmpl w:val="509CE8E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80115E"/>
    <w:multiLevelType w:val="hybridMultilevel"/>
    <w:tmpl w:val="D44CFA1E"/>
    <w:lvl w:ilvl="0" w:tplc="C98A3D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1B27D5"/>
    <w:multiLevelType w:val="hybridMultilevel"/>
    <w:tmpl w:val="0A1C2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15F81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AD0765"/>
    <w:multiLevelType w:val="multilevel"/>
    <w:tmpl w:val="BC5C9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E254630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E661999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0D5312"/>
    <w:multiLevelType w:val="hybridMultilevel"/>
    <w:tmpl w:val="3F60AC46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1116FD0"/>
    <w:multiLevelType w:val="hybridMultilevel"/>
    <w:tmpl w:val="B7FE184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26CEE"/>
    <w:multiLevelType w:val="hybridMultilevel"/>
    <w:tmpl w:val="C88065B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13C58DA"/>
    <w:multiLevelType w:val="hybridMultilevel"/>
    <w:tmpl w:val="B268E966"/>
    <w:lvl w:ilvl="0" w:tplc="18364A3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F39F7"/>
    <w:multiLevelType w:val="hybridMultilevel"/>
    <w:tmpl w:val="EFFC3BF8"/>
    <w:lvl w:ilvl="0" w:tplc="EDD487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E15006"/>
    <w:multiLevelType w:val="hybridMultilevel"/>
    <w:tmpl w:val="6614ACB2"/>
    <w:lvl w:ilvl="0" w:tplc="52586C8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FC21F7"/>
    <w:multiLevelType w:val="hybridMultilevel"/>
    <w:tmpl w:val="5678B1C6"/>
    <w:lvl w:ilvl="0" w:tplc="1EEA4E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AFD7F2B"/>
    <w:multiLevelType w:val="hybridMultilevel"/>
    <w:tmpl w:val="E59C34EE"/>
    <w:lvl w:ilvl="0" w:tplc="EDD487D4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C7446B8"/>
    <w:multiLevelType w:val="hybridMultilevel"/>
    <w:tmpl w:val="8E98F262"/>
    <w:lvl w:ilvl="0" w:tplc="5554E458">
      <w:start w:val="3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33"/>
  </w:num>
  <w:num w:numId="2">
    <w:abstractNumId w:val="18"/>
  </w:num>
  <w:num w:numId="3">
    <w:abstractNumId w:val="42"/>
  </w:num>
  <w:num w:numId="4">
    <w:abstractNumId w:val="5"/>
  </w:num>
  <w:num w:numId="5">
    <w:abstractNumId w:val="22"/>
  </w:num>
  <w:num w:numId="6">
    <w:abstractNumId w:val="40"/>
  </w:num>
  <w:num w:numId="7">
    <w:abstractNumId w:val="24"/>
  </w:num>
  <w:num w:numId="8">
    <w:abstractNumId w:val="35"/>
  </w:num>
  <w:num w:numId="9">
    <w:abstractNumId w:val="30"/>
  </w:num>
  <w:num w:numId="10">
    <w:abstractNumId w:val="32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19"/>
  </w:num>
  <w:num w:numId="16">
    <w:abstractNumId w:val="7"/>
  </w:num>
  <w:num w:numId="17">
    <w:abstractNumId w:val="8"/>
  </w:num>
  <w:num w:numId="18">
    <w:abstractNumId w:val="0"/>
  </w:num>
  <w:num w:numId="19">
    <w:abstractNumId w:val="9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0"/>
  </w:num>
  <w:num w:numId="23">
    <w:abstractNumId w:val="2"/>
  </w:num>
  <w:num w:numId="24">
    <w:abstractNumId w:val="36"/>
  </w:num>
  <w:num w:numId="25">
    <w:abstractNumId w:val="31"/>
  </w:num>
  <w:num w:numId="26">
    <w:abstractNumId w:val="29"/>
  </w:num>
  <w:num w:numId="27">
    <w:abstractNumId w:val="41"/>
  </w:num>
  <w:num w:numId="28">
    <w:abstractNumId w:val="14"/>
  </w:num>
  <w:num w:numId="29">
    <w:abstractNumId w:val="6"/>
  </w:num>
  <w:num w:numId="30">
    <w:abstractNumId w:val="34"/>
  </w:num>
  <w:num w:numId="31">
    <w:abstractNumId w:val="38"/>
  </w:num>
  <w:num w:numId="32">
    <w:abstractNumId w:val="3"/>
  </w:num>
  <w:num w:numId="33">
    <w:abstractNumId w:val="17"/>
  </w:num>
  <w:num w:numId="34">
    <w:abstractNumId w:val="25"/>
  </w:num>
  <w:num w:numId="35">
    <w:abstractNumId w:val="12"/>
  </w:num>
  <w:num w:numId="36">
    <w:abstractNumId w:val="15"/>
  </w:num>
  <w:num w:numId="37">
    <w:abstractNumId w:val="21"/>
  </w:num>
  <w:num w:numId="38">
    <w:abstractNumId w:val="28"/>
  </w:num>
  <w:num w:numId="39">
    <w:abstractNumId w:val="26"/>
  </w:num>
  <w:num w:numId="40">
    <w:abstractNumId w:val="37"/>
  </w:num>
  <w:num w:numId="41">
    <w:abstractNumId w:val="23"/>
  </w:num>
  <w:num w:numId="42">
    <w:abstractNumId w:val="4"/>
  </w:num>
  <w:num w:numId="43">
    <w:abstractNumId w:val="16"/>
  </w:num>
  <w:num w:numId="44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9"/>
    <w:rsid w:val="00001436"/>
    <w:rsid w:val="00002C6E"/>
    <w:rsid w:val="00005C83"/>
    <w:rsid w:val="000074BA"/>
    <w:rsid w:val="00016B0D"/>
    <w:rsid w:val="000205F5"/>
    <w:rsid w:val="000336C0"/>
    <w:rsid w:val="00041A6B"/>
    <w:rsid w:val="0004353E"/>
    <w:rsid w:val="000679E3"/>
    <w:rsid w:val="00073B1B"/>
    <w:rsid w:val="00077A41"/>
    <w:rsid w:val="00082AE3"/>
    <w:rsid w:val="000859B9"/>
    <w:rsid w:val="00087CD5"/>
    <w:rsid w:val="00090469"/>
    <w:rsid w:val="00090DCC"/>
    <w:rsid w:val="0009216B"/>
    <w:rsid w:val="000A05C1"/>
    <w:rsid w:val="000A6232"/>
    <w:rsid w:val="000B126F"/>
    <w:rsid w:val="000B7728"/>
    <w:rsid w:val="000C4615"/>
    <w:rsid w:val="000C4883"/>
    <w:rsid w:val="000E2001"/>
    <w:rsid w:val="000F1F1D"/>
    <w:rsid w:val="000F3F70"/>
    <w:rsid w:val="00113304"/>
    <w:rsid w:val="0011405D"/>
    <w:rsid w:val="00114CC0"/>
    <w:rsid w:val="00123653"/>
    <w:rsid w:val="00143FE3"/>
    <w:rsid w:val="00152440"/>
    <w:rsid w:val="00152B3C"/>
    <w:rsid w:val="00157BDA"/>
    <w:rsid w:val="00166053"/>
    <w:rsid w:val="00166F8F"/>
    <w:rsid w:val="001723F0"/>
    <w:rsid w:val="00173108"/>
    <w:rsid w:val="00190BEF"/>
    <w:rsid w:val="00191011"/>
    <w:rsid w:val="001A21D2"/>
    <w:rsid w:val="001B0D14"/>
    <w:rsid w:val="001C3480"/>
    <w:rsid w:val="001D2647"/>
    <w:rsid w:val="001D3723"/>
    <w:rsid w:val="001D47BD"/>
    <w:rsid w:val="001D6036"/>
    <w:rsid w:val="001E0E4F"/>
    <w:rsid w:val="001E6771"/>
    <w:rsid w:val="001F5100"/>
    <w:rsid w:val="001F78B1"/>
    <w:rsid w:val="002052E2"/>
    <w:rsid w:val="00210D75"/>
    <w:rsid w:val="00212891"/>
    <w:rsid w:val="0022089E"/>
    <w:rsid w:val="00224E9D"/>
    <w:rsid w:val="002271DE"/>
    <w:rsid w:val="00234E02"/>
    <w:rsid w:val="00237B8D"/>
    <w:rsid w:val="00255318"/>
    <w:rsid w:val="002558E1"/>
    <w:rsid w:val="00256792"/>
    <w:rsid w:val="0027300B"/>
    <w:rsid w:val="002808DB"/>
    <w:rsid w:val="00293645"/>
    <w:rsid w:val="00297692"/>
    <w:rsid w:val="002A1728"/>
    <w:rsid w:val="002A384A"/>
    <w:rsid w:val="002B51EB"/>
    <w:rsid w:val="002C19A0"/>
    <w:rsid w:val="002C3E15"/>
    <w:rsid w:val="002C7526"/>
    <w:rsid w:val="002D6C6D"/>
    <w:rsid w:val="002D71ED"/>
    <w:rsid w:val="002E062C"/>
    <w:rsid w:val="002E41E1"/>
    <w:rsid w:val="002E499C"/>
    <w:rsid w:val="002F06A9"/>
    <w:rsid w:val="00315EE4"/>
    <w:rsid w:val="0032692B"/>
    <w:rsid w:val="003301A6"/>
    <w:rsid w:val="003352C3"/>
    <w:rsid w:val="00351C04"/>
    <w:rsid w:val="00351D2A"/>
    <w:rsid w:val="0036609B"/>
    <w:rsid w:val="00367437"/>
    <w:rsid w:val="0037558B"/>
    <w:rsid w:val="00380B04"/>
    <w:rsid w:val="00381926"/>
    <w:rsid w:val="0039103F"/>
    <w:rsid w:val="003A0619"/>
    <w:rsid w:val="003A64AC"/>
    <w:rsid w:val="003A6CF6"/>
    <w:rsid w:val="003B3F70"/>
    <w:rsid w:val="003B581F"/>
    <w:rsid w:val="003C272D"/>
    <w:rsid w:val="003E20CE"/>
    <w:rsid w:val="003F3DEF"/>
    <w:rsid w:val="00406054"/>
    <w:rsid w:val="00413D5B"/>
    <w:rsid w:val="00416C9F"/>
    <w:rsid w:val="00421740"/>
    <w:rsid w:val="0042203A"/>
    <w:rsid w:val="00426B90"/>
    <w:rsid w:val="00443BFE"/>
    <w:rsid w:val="00444AB5"/>
    <w:rsid w:val="004452DD"/>
    <w:rsid w:val="00446500"/>
    <w:rsid w:val="00465CB0"/>
    <w:rsid w:val="0047457C"/>
    <w:rsid w:val="004773AF"/>
    <w:rsid w:val="00477F5D"/>
    <w:rsid w:val="00486768"/>
    <w:rsid w:val="0048768C"/>
    <w:rsid w:val="00492A40"/>
    <w:rsid w:val="004950D8"/>
    <w:rsid w:val="00495AE1"/>
    <w:rsid w:val="004B09D4"/>
    <w:rsid w:val="004B5D28"/>
    <w:rsid w:val="004B79B2"/>
    <w:rsid w:val="004B7B01"/>
    <w:rsid w:val="004C47C8"/>
    <w:rsid w:val="004C4A72"/>
    <w:rsid w:val="004C6C53"/>
    <w:rsid w:val="004E0F15"/>
    <w:rsid w:val="004E2846"/>
    <w:rsid w:val="004E3099"/>
    <w:rsid w:val="004E7423"/>
    <w:rsid w:val="004F38EE"/>
    <w:rsid w:val="005127F3"/>
    <w:rsid w:val="00517BC1"/>
    <w:rsid w:val="00535A1C"/>
    <w:rsid w:val="00536592"/>
    <w:rsid w:val="005406BD"/>
    <w:rsid w:val="005407C0"/>
    <w:rsid w:val="005442F0"/>
    <w:rsid w:val="005559B0"/>
    <w:rsid w:val="0055770E"/>
    <w:rsid w:val="00560A6B"/>
    <w:rsid w:val="00562BDF"/>
    <w:rsid w:val="005707B2"/>
    <w:rsid w:val="005802F8"/>
    <w:rsid w:val="005810C1"/>
    <w:rsid w:val="00584C19"/>
    <w:rsid w:val="00587CBF"/>
    <w:rsid w:val="005925BE"/>
    <w:rsid w:val="00594C80"/>
    <w:rsid w:val="0059544B"/>
    <w:rsid w:val="005977DC"/>
    <w:rsid w:val="005A6BB9"/>
    <w:rsid w:val="005B3ABF"/>
    <w:rsid w:val="005B6884"/>
    <w:rsid w:val="005C3038"/>
    <w:rsid w:val="005C3C11"/>
    <w:rsid w:val="005C6BE3"/>
    <w:rsid w:val="005D2E38"/>
    <w:rsid w:val="005D30FF"/>
    <w:rsid w:val="005D66E0"/>
    <w:rsid w:val="005D6E83"/>
    <w:rsid w:val="006005F2"/>
    <w:rsid w:val="00603FF1"/>
    <w:rsid w:val="00604B90"/>
    <w:rsid w:val="00607DD1"/>
    <w:rsid w:val="0061677D"/>
    <w:rsid w:val="0062594B"/>
    <w:rsid w:val="00627785"/>
    <w:rsid w:val="006403CE"/>
    <w:rsid w:val="00644FF1"/>
    <w:rsid w:val="006527DC"/>
    <w:rsid w:val="00670AD6"/>
    <w:rsid w:val="0067352A"/>
    <w:rsid w:val="0067476D"/>
    <w:rsid w:val="00680314"/>
    <w:rsid w:val="00683239"/>
    <w:rsid w:val="006864EF"/>
    <w:rsid w:val="00691A61"/>
    <w:rsid w:val="00692002"/>
    <w:rsid w:val="006C053F"/>
    <w:rsid w:val="006C19DC"/>
    <w:rsid w:val="006C5BBC"/>
    <w:rsid w:val="006D1052"/>
    <w:rsid w:val="006D59D0"/>
    <w:rsid w:val="006F0318"/>
    <w:rsid w:val="006F39BD"/>
    <w:rsid w:val="00702EE4"/>
    <w:rsid w:val="007033BB"/>
    <w:rsid w:val="00710101"/>
    <w:rsid w:val="00717DCC"/>
    <w:rsid w:val="00720EFC"/>
    <w:rsid w:val="007218F2"/>
    <w:rsid w:val="00721913"/>
    <w:rsid w:val="00726504"/>
    <w:rsid w:val="00726E6E"/>
    <w:rsid w:val="00731D20"/>
    <w:rsid w:val="007337CB"/>
    <w:rsid w:val="00742E1C"/>
    <w:rsid w:val="00747888"/>
    <w:rsid w:val="00755370"/>
    <w:rsid w:val="00757230"/>
    <w:rsid w:val="0075740C"/>
    <w:rsid w:val="00783677"/>
    <w:rsid w:val="007A60A5"/>
    <w:rsid w:val="007B3993"/>
    <w:rsid w:val="007C50D6"/>
    <w:rsid w:val="007C5418"/>
    <w:rsid w:val="007D1CBB"/>
    <w:rsid w:val="007D4D6D"/>
    <w:rsid w:val="007E51B5"/>
    <w:rsid w:val="007F7E05"/>
    <w:rsid w:val="00800F96"/>
    <w:rsid w:val="0080107B"/>
    <w:rsid w:val="00807144"/>
    <w:rsid w:val="00811C53"/>
    <w:rsid w:val="00815CA1"/>
    <w:rsid w:val="00817AF7"/>
    <w:rsid w:val="00824665"/>
    <w:rsid w:val="00825580"/>
    <w:rsid w:val="0083774D"/>
    <w:rsid w:val="0084121E"/>
    <w:rsid w:val="008474F4"/>
    <w:rsid w:val="00855644"/>
    <w:rsid w:val="00884C24"/>
    <w:rsid w:val="00890787"/>
    <w:rsid w:val="008929BE"/>
    <w:rsid w:val="00894735"/>
    <w:rsid w:val="0089564B"/>
    <w:rsid w:val="00895AD8"/>
    <w:rsid w:val="008A0052"/>
    <w:rsid w:val="008B39DD"/>
    <w:rsid w:val="008B6153"/>
    <w:rsid w:val="008D11C6"/>
    <w:rsid w:val="008D561B"/>
    <w:rsid w:val="008D5CF6"/>
    <w:rsid w:val="008E531F"/>
    <w:rsid w:val="008E7EEA"/>
    <w:rsid w:val="008F31EF"/>
    <w:rsid w:val="008F32C4"/>
    <w:rsid w:val="008F6346"/>
    <w:rsid w:val="008F72B6"/>
    <w:rsid w:val="0091296C"/>
    <w:rsid w:val="00921B99"/>
    <w:rsid w:val="00932027"/>
    <w:rsid w:val="00940748"/>
    <w:rsid w:val="009424CB"/>
    <w:rsid w:val="00945015"/>
    <w:rsid w:val="00972390"/>
    <w:rsid w:val="009729E8"/>
    <w:rsid w:val="009732EF"/>
    <w:rsid w:val="0097392F"/>
    <w:rsid w:val="0097419D"/>
    <w:rsid w:val="009758BD"/>
    <w:rsid w:val="00976CF7"/>
    <w:rsid w:val="00981E2A"/>
    <w:rsid w:val="00997AFC"/>
    <w:rsid w:val="009A1BFF"/>
    <w:rsid w:val="009A24E7"/>
    <w:rsid w:val="009B35FA"/>
    <w:rsid w:val="009B7054"/>
    <w:rsid w:val="009C321B"/>
    <w:rsid w:val="009C68DD"/>
    <w:rsid w:val="009E1783"/>
    <w:rsid w:val="009F2771"/>
    <w:rsid w:val="009F5621"/>
    <w:rsid w:val="009F7457"/>
    <w:rsid w:val="00A1556C"/>
    <w:rsid w:val="00A2042E"/>
    <w:rsid w:val="00A20BEF"/>
    <w:rsid w:val="00A217E5"/>
    <w:rsid w:val="00A24B08"/>
    <w:rsid w:val="00A25E2A"/>
    <w:rsid w:val="00A31648"/>
    <w:rsid w:val="00A43C1C"/>
    <w:rsid w:val="00A43D99"/>
    <w:rsid w:val="00A47C38"/>
    <w:rsid w:val="00A71BB3"/>
    <w:rsid w:val="00A748B9"/>
    <w:rsid w:val="00A76DF4"/>
    <w:rsid w:val="00A770CC"/>
    <w:rsid w:val="00A841E3"/>
    <w:rsid w:val="00A94AC3"/>
    <w:rsid w:val="00AA152D"/>
    <w:rsid w:val="00AB2B0F"/>
    <w:rsid w:val="00AB35D7"/>
    <w:rsid w:val="00AB43D5"/>
    <w:rsid w:val="00AB7CB7"/>
    <w:rsid w:val="00AC5D21"/>
    <w:rsid w:val="00AD328B"/>
    <w:rsid w:val="00AD539A"/>
    <w:rsid w:val="00AE5038"/>
    <w:rsid w:val="00AF20D0"/>
    <w:rsid w:val="00AF3B29"/>
    <w:rsid w:val="00AF6977"/>
    <w:rsid w:val="00AF69F8"/>
    <w:rsid w:val="00B0421F"/>
    <w:rsid w:val="00B07447"/>
    <w:rsid w:val="00B1123C"/>
    <w:rsid w:val="00B23B43"/>
    <w:rsid w:val="00B25494"/>
    <w:rsid w:val="00B364B3"/>
    <w:rsid w:val="00B37555"/>
    <w:rsid w:val="00B43D31"/>
    <w:rsid w:val="00B64B49"/>
    <w:rsid w:val="00B76B55"/>
    <w:rsid w:val="00BA32B1"/>
    <w:rsid w:val="00BA61A9"/>
    <w:rsid w:val="00BA7403"/>
    <w:rsid w:val="00BB6636"/>
    <w:rsid w:val="00BD0579"/>
    <w:rsid w:val="00BD10E5"/>
    <w:rsid w:val="00BD3962"/>
    <w:rsid w:val="00BD68E3"/>
    <w:rsid w:val="00BE03B4"/>
    <w:rsid w:val="00BE13EE"/>
    <w:rsid w:val="00BE6520"/>
    <w:rsid w:val="00BF534B"/>
    <w:rsid w:val="00C000AA"/>
    <w:rsid w:val="00C062BA"/>
    <w:rsid w:val="00C06CF3"/>
    <w:rsid w:val="00C14906"/>
    <w:rsid w:val="00C159E0"/>
    <w:rsid w:val="00C53A22"/>
    <w:rsid w:val="00C5775D"/>
    <w:rsid w:val="00C57B67"/>
    <w:rsid w:val="00C6375A"/>
    <w:rsid w:val="00C64B1A"/>
    <w:rsid w:val="00C80247"/>
    <w:rsid w:val="00C93451"/>
    <w:rsid w:val="00C9577E"/>
    <w:rsid w:val="00CA02C6"/>
    <w:rsid w:val="00CB18AC"/>
    <w:rsid w:val="00CD07CE"/>
    <w:rsid w:val="00CE0053"/>
    <w:rsid w:val="00CE1142"/>
    <w:rsid w:val="00CE4AEB"/>
    <w:rsid w:val="00CE716D"/>
    <w:rsid w:val="00CE7C9D"/>
    <w:rsid w:val="00CF12EE"/>
    <w:rsid w:val="00CF386F"/>
    <w:rsid w:val="00D1361D"/>
    <w:rsid w:val="00D13711"/>
    <w:rsid w:val="00D17DB7"/>
    <w:rsid w:val="00D20A20"/>
    <w:rsid w:val="00D3017B"/>
    <w:rsid w:val="00D3144E"/>
    <w:rsid w:val="00D3396E"/>
    <w:rsid w:val="00D36456"/>
    <w:rsid w:val="00D439AF"/>
    <w:rsid w:val="00D460C1"/>
    <w:rsid w:val="00D4691D"/>
    <w:rsid w:val="00D46AE3"/>
    <w:rsid w:val="00D51CF0"/>
    <w:rsid w:val="00D702E2"/>
    <w:rsid w:val="00D71C4D"/>
    <w:rsid w:val="00D75948"/>
    <w:rsid w:val="00D84D4D"/>
    <w:rsid w:val="00D84EE7"/>
    <w:rsid w:val="00D85D7D"/>
    <w:rsid w:val="00D86D75"/>
    <w:rsid w:val="00D9620B"/>
    <w:rsid w:val="00DA4928"/>
    <w:rsid w:val="00DB10AE"/>
    <w:rsid w:val="00DB4C6B"/>
    <w:rsid w:val="00DC47A7"/>
    <w:rsid w:val="00DD2B6B"/>
    <w:rsid w:val="00DD6A56"/>
    <w:rsid w:val="00DE013F"/>
    <w:rsid w:val="00DE1639"/>
    <w:rsid w:val="00DE5347"/>
    <w:rsid w:val="00DE6FD1"/>
    <w:rsid w:val="00DF3291"/>
    <w:rsid w:val="00DF7A39"/>
    <w:rsid w:val="00E03D89"/>
    <w:rsid w:val="00E048A5"/>
    <w:rsid w:val="00E21E70"/>
    <w:rsid w:val="00E248E4"/>
    <w:rsid w:val="00E31753"/>
    <w:rsid w:val="00E31B23"/>
    <w:rsid w:val="00E33CFA"/>
    <w:rsid w:val="00E37715"/>
    <w:rsid w:val="00E431B6"/>
    <w:rsid w:val="00E51FD8"/>
    <w:rsid w:val="00E55C95"/>
    <w:rsid w:val="00E577BB"/>
    <w:rsid w:val="00E603C1"/>
    <w:rsid w:val="00E72F40"/>
    <w:rsid w:val="00E75E17"/>
    <w:rsid w:val="00E767B9"/>
    <w:rsid w:val="00E76EAE"/>
    <w:rsid w:val="00EA2CCD"/>
    <w:rsid w:val="00EA79C8"/>
    <w:rsid w:val="00EB0CE4"/>
    <w:rsid w:val="00EB139A"/>
    <w:rsid w:val="00EB22D8"/>
    <w:rsid w:val="00EC02F7"/>
    <w:rsid w:val="00EC2741"/>
    <w:rsid w:val="00EE18FF"/>
    <w:rsid w:val="00EE233E"/>
    <w:rsid w:val="00EE336D"/>
    <w:rsid w:val="00EE64F8"/>
    <w:rsid w:val="00F125FD"/>
    <w:rsid w:val="00F24DAC"/>
    <w:rsid w:val="00F260D4"/>
    <w:rsid w:val="00F30C86"/>
    <w:rsid w:val="00F35546"/>
    <w:rsid w:val="00F44D84"/>
    <w:rsid w:val="00F5138D"/>
    <w:rsid w:val="00F530D2"/>
    <w:rsid w:val="00F563CA"/>
    <w:rsid w:val="00F61DFE"/>
    <w:rsid w:val="00F7516C"/>
    <w:rsid w:val="00F819E1"/>
    <w:rsid w:val="00F82C66"/>
    <w:rsid w:val="00F838AA"/>
    <w:rsid w:val="00F848B1"/>
    <w:rsid w:val="00F91789"/>
    <w:rsid w:val="00F972C0"/>
    <w:rsid w:val="00FB639E"/>
    <w:rsid w:val="00FB6C93"/>
    <w:rsid w:val="00FC0C26"/>
    <w:rsid w:val="00FD2E50"/>
    <w:rsid w:val="00FD3435"/>
    <w:rsid w:val="00FD3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7531B"/>
  <w15:chartTrackingRefBased/>
  <w15:docId w15:val="{8558DFA2-FBEF-6A48-92C5-B0401838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61A9"/>
    <w:rPr>
      <w:rFonts w:ascii="Times New Roman" w:eastAsia="Times New Roman" w:hAnsi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61A9"/>
    <w:pPr>
      <w:ind w:left="720"/>
      <w:contextualSpacing/>
    </w:pPr>
  </w:style>
  <w:style w:type="paragraph" w:customStyle="1" w:styleId="a4">
    <w:name w:val="Знак Знак"/>
    <w:basedOn w:val="a"/>
    <w:rsid w:val="00BA61A9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9424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rsid w:val="00B43D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rsid w:val="00A47C38"/>
    <w:pPr>
      <w:tabs>
        <w:tab w:val="center" w:pos="4819"/>
        <w:tab w:val="right" w:pos="9639"/>
      </w:tabs>
    </w:pPr>
  </w:style>
  <w:style w:type="character" w:styleId="a7">
    <w:name w:val="page number"/>
    <w:basedOn w:val="a0"/>
    <w:rsid w:val="00A47C38"/>
  </w:style>
  <w:style w:type="paragraph" w:customStyle="1" w:styleId="a8">
    <w:name w:val="Знак Знак Знак Знак Знак"/>
    <w:basedOn w:val="a"/>
    <w:rsid w:val="004E284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9">
    <w:name w:val="Знак Знак Знак"/>
    <w:basedOn w:val="a"/>
    <w:rsid w:val="0097419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unhideWhenUsed/>
    <w:rsid w:val="002558E1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rsid w:val="002558E1"/>
    <w:rPr>
      <w:rFonts w:ascii="Tahoma" w:eastAsia="Times New Roman" w:hAnsi="Tahoma" w:cs="Tahoma"/>
      <w:sz w:val="16"/>
      <w:szCs w:val="16"/>
    </w:rPr>
  </w:style>
  <w:style w:type="paragraph" w:styleId="ac">
    <w:name w:val="Plain Text"/>
    <w:basedOn w:val="a"/>
    <w:link w:val="ad"/>
    <w:rsid w:val="005C3C11"/>
    <w:rPr>
      <w:rFonts w:ascii="Courier New" w:hAnsi="Courier New"/>
      <w:sz w:val="20"/>
      <w:szCs w:val="20"/>
      <w:lang w:val="x-none" w:eastAsia="en-US"/>
    </w:rPr>
  </w:style>
  <w:style w:type="character" w:customStyle="1" w:styleId="ad">
    <w:name w:val="Текст Знак"/>
    <w:link w:val="ac"/>
    <w:rsid w:val="005C3C11"/>
    <w:rPr>
      <w:rFonts w:ascii="Courier New" w:eastAsia="Times New Roman" w:hAnsi="Courier New" w:cs="Courier New"/>
      <w:lang w:eastAsia="en-US"/>
    </w:rPr>
  </w:style>
  <w:style w:type="paragraph" w:customStyle="1" w:styleId="ae">
    <w:name w:val="Обычный (веб)"/>
    <w:basedOn w:val="a"/>
    <w:uiPriority w:val="99"/>
    <w:unhideWhenUsed/>
    <w:rsid w:val="00824665"/>
    <w:pPr>
      <w:spacing w:before="100" w:beforeAutospacing="1" w:after="100" w:afterAutospacing="1"/>
    </w:pPr>
  </w:style>
  <w:style w:type="character" w:styleId="af">
    <w:name w:val="Strong"/>
    <w:uiPriority w:val="22"/>
    <w:qFormat/>
    <w:rsid w:val="00824665"/>
    <w:rPr>
      <w:b/>
      <w:bCs/>
    </w:rPr>
  </w:style>
  <w:style w:type="character" w:customStyle="1" w:styleId="rvts0">
    <w:name w:val="rvts0"/>
    <w:rsid w:val="00A71BB3"/>
  </w:style>
  <w:style w:type="character" w:styleId="af0">
    <w:name w:val="Hyperlink"/>
    <w:uiPriority w:val="99"/>
    <w:unhideWhenUsed/>
    <w:rsid w:val="00587CBF"/>
    <w:rPr>
      <w:color w:val="0000FF"/>
      <w:u w:val="single"/>
    </w:rPr>
  </w:style>
  <w:style w:type="paragraph" w:styleId="af1">
    <w:name w:val="Revision"/>
    <w:hidden/>
    <w:uiPriority w:val="99"/>
    <w:semiHidden/>
    <w:rsid w:val="00F5138D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f2">
    <w:name w:val="footnote text"/>
    <w:basedOn w:val="a"/>
    <w:link w:val="af3"/>
    <w:uiPriority w:val="99"/>
    <w:semiHidden/>
    <w:unhideWhenUsed/>
    <w:rsid w:val="00444AB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444AB5"/>
    <w:rPr>
      <w:rFonts w:ascii="Times New Roman" w:eastAsia="Times New Roman" w:hAnsi="Times New Roman"/>
      <w:lang w:val="uk-UA" w:eastAsia="uk-UA"/>
    </w:rPr>
  </w:style>
  <w:style w:type="character" w:styleId="af4">
    <w:name w:val="footnote reference"/>
    <w:basedOn w:val="a0"/>
    <w:uiPriority w:val="99"/>
    <w:semiHidden/>
    <w:unhideWhenUsed/>
    <w:rsid w:val="00444AB5"/>
    <w:rPr>
      <w:vertAlign w:val="superscript"/>
    </w:rPr>
  </w:style>
  <w:style w:type="paragraph" w:styleId="af5">
    <w:name w:val="footer"/>
    <w:basedOn w:val="a"/>
    <w:link w:val="af6"/>
    <w:uiPriority w:val="99"/>
    <w:unhideWhenUsed/>
    <w:rsid w:val="004C47C8"/>
    <w:pPr>
      <w:tabs>
        <w:tab w:val="center" w:pos="4513"/>
        <w:tab w:val="right" w:pos="9026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4C47C8"/>
    <w:rPr>
      <w:rFonts w:ascii="Times New Roman" w:eastAsia="Times New Roman" w:hAnsi="Times New Roman"/>
      <w:sz w:val="24"/>
      <w:szCs w:val="24"/>
      <w:lang w:val="uk-UA" w:eastAsia="uk-UA"/>
    </w:rPr>
  </w:style>
  <w:style w:type="character" w:styleId="af7">
    <w:name w:val="Unresolved Mention"/>
    <w:basedOn w:val="a0"/>
    <w:uiPriority w:val="99"/>
    <w:semiHidden/>
    <w:unhideWhenUsed/>
    <w:rsid w:val="00D51C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6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16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10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65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6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64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56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0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94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2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3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4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7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01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immash.com.ua/shareholders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D741-132B-4BD9-9281-338026B47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1381</Words>
  <Characters>7878</Characters>
  <Application>Microsoft Office Word</Application>
  <DocSecurity>0</DocSecurity>
  <Lines>65</Lines>
  <Paragraphs>18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Протокол</vt:lpstr>
      <vt:lpstr>Протокол</vt:lpstr>
    </vt:vector>
  </TitlesOfParts>
  <Company>Grizli777</Company>
  <LinksUpToDate>false</LinksUpToDate>
  <CharactersWithSpaces>9241</CharactersWithSpaces>
  <SharedDoc>false</SharedDoc>
  <HLinks>
    <vt:vector size="24" baseType="variant">
      <vt:variant>
        <vt:i4>1966157</vt:i4>
      </vt:variant>
      <vt:variant>
        <vt:i4>9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6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  <vt:variant>
        <vt:i4>1966157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https://zakon.rada.gov.ua/laws/show/ru/514-17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myhailishin</dc:creator>
  <cp:keywords/>
  <cp:lastModifiedBy>Microsoft Office User</cp:lastModifiedBy>
  <cp:revision>4</cp:revision>
  <cp:lastPrinted>2024-02-08T07:16:00Z</cp:lastPrinted>
  <dcterms:created xsi:type="dcterms:W3CDTF">2024-05-30T06:52:00Z</dcterms:created>
  <dcterms:modified xsi:type="dcterms:W3CDTF">2025-04-18T04:14:00Z</dcterms:modified>
</cp:coreProperties>
</file>